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AA" w:rsidRPr="00225975" w:rsidRDefault="00C36EAA" w:rsidP="00C36EAA">
      <w:pPr>
        <w:pStyle w:val="Heading1"/>
        <w:rPr>
          <w:rFonts w:ascii="Times New Roman" w:hAnsi="Times New Roman"/>
        </w:rPr>
      </w:pPr>
      <w:r w:rsidRPr="00225975">
        <w:rPr>
          <w:rFonts w:ascii="Times New Roman" w:hAnsi="Times New Roman"/>
        </w:rPr>
        <w:t xml:space="preserve">DP pilot unit planner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5261"/>
        <w:gridCol w:w="2835"/>
        <w:gridCol w:w="1444"/>
        <w:gridCol w:w="1260"/>
        <w:gridCol w:w="2006"/>
      </w:tblGrid>
      <w:tr w:rsidR="00886D09" w:rsidRPr="00225975" w:rsidTr="0035241E">
        <w:trPr>
          <w:trHeight w:val="270"/>
        </w:trPr>
        <w:tc>
          <w:tcPr>
            <w:tcW w:w="1368" w:type="dxa"/>
            <w:shd w:val="clear" w:color="auto" w:fill="D9D9D9"/>
          </w:tcPr>
          <w:p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 xml:space="preserve">Teacher(s) </w:t>
            </w:r>
          </w:p>
        </w:tc>
        <w:tc>
          <w:tcPr>
            <w:tcW w:w="5261" w:type="dxa"/>
            <w:shd w:val="clear" w:color="auto" w:fill="FFFFFF"/>
          </w:tcPr>
          <w:p w:rsidR="00886D09" w:rsidRPr="00225975" w:rsidRDefault="00886D09" w:rsidP="0035241E">
            <w:pPr>
              <w:spacing w:before="120" w:after="120" w:line="240" w:lineRule="auto"/>
              <w:rPr>
                <w:rFonts w:ascii="Times New Roman" w:hAnsi="Times New Roman"/>
              </w:rPr>
            </w:pPr>
          </w:p>
        </w:tc>
        <w:tc>
          <w:tcPr>
            <w:tcW w:w="2835" w:type="dxa"/>
            <w:shd w:val="clear" w:color="auto" w:fill="D9D9D9"/>
          </w:tcPr>
          <w:p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Subject group and course</w:t>
            </w:r>
          </w:p>
        </w:tc>
        <w:tc>
          <w:tcPr>
            <w:tcW w:w="4710" w:type="dxa"/>
            <w:gridSpan w:val="3"/>
            <w:shd w:val="clear" w:color="auto" w:fill="FFFFFF"/>
          </w:tcPr>
          <w:p w:rsidR="00886D09" w:rsidRPr="00225975" w:rsidRDefault="00886D09" w:rsidP="0035241E">
            <w:pPr>
              <w:spacing w:before="120" w:after="120" w:line="240" w:lineRule="auto"/>
              <w:rPr>
                <w:rFonts w:ascii="Times New Roman" w:hAnsi="Times New Roman"/>
              </w:rPr>
            </w:pPr>
          </w:p>
        </w:tc>
      </w:tr>
      <w:tr w:rsidR="00886D09" w:rsidRPr="00225975" w:rsidTr="0035241E">
        <w:trPr>
          <w:trHeight w:val="270"/>
        </w:trPr>
        <w:tc>
          <w:tcPr>
            <w:tcW w:w="1368" w:type="dxa"/>
            <w:shd w:val="clear" w:color="auto" w:fill="D9D9D9"/>
          </w:tcPr>
          <w:p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 xml:space="preserve">Course </w:t>
            </w:r>
            <w:r w:rsidR="00C253CB">
              <w:rPr>
                <w:rFonts w:ascii="Times New Roman" w:hAnsi="Times New Roman"/>
                <w:b/>
              </w:rPr>
              <w:t>p</w:t>
            </w:r>
            <w:r w:rsidRPr="00225975">
              <w:rPr>
                <w:rFonts w:ascii="Times New Roman" w:hAnsi="Times New Roman"/>
                <w:b/>
              </w:rPr>
              <w:t>art</w:t>
            </w:r>
            <w:r w:rsidR="004D75F6" w:rsidRPr="00225975">
              <w:rPr>
                <w:rFonts w:ascii="Times New Roman" w:hAnsi="Times New Roman"/>
                <w:b/>
              </w:rPr>
              <w:t xml:space="preserve"> and topic</w:t>
            </w:r>
          </w:p>
        </w:tc>
        <w:tc>
          <w:tcPr>
            <w:tcW w:w="5261" w:type="dxa"/>
            <w:shd w:val="clear" w:color="auto" w:fill="auto"/>
          </w:tcPr>
          <w:p w:rsidR="00886D09" w:rsidRPr="00225975" w:rsidRDefault="00886D09" w:rsidP="0035241E">
            <w:pPr>
              <w:spacing w:before="120" w:after="120" w:line="240" w:lineRule="auto"/>
              <w:rPr>
                <w:rFonts w:ascii="Times New Roman" w:hAnsi="Times New Roman"/>
              </w:rPr>
            </w:pPr>
          </w:p>
        </w:tc>
        <w:tc>
          <w:tcPr>
            <w:tcW w:w="2835" w:type="dxa"/>
            <w:shd w:val="clear" w:color="auto" w:fill="D9D9D9"/>
          </w:tcPr>
          <w:p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SL or HL/Year 1 or 2</w:t>
            </w:r>
          </w:p>
        </w:tc>
        <w:tc>
          <w:tcPr>
            <w:tcW w:w="1444" w:type="dxa"/>
            <w:shd w:val="clear" w:color="auto" w:fill="auto"/>
          </w:tcPr>
          <w:p w:rsidR="00886D09" w:rsidRPr="00225975" w:rsidRDefault="00886D09" w:rsidP="0035241E">
            <w:pPr>
              <w:spacing w:before="120" w:after="120" w:line="240" w:lineRule="auto"/>
              <w:rPr>
                <w:rFonts w:ascii="Times New Roman" w:hAnsi="Times New Roman"/>
              </w:rPr>
            </w:pPr>
          </w:p>
        </w:tc>
        <w:tc>
          <w:tcPr>
            <w:tcW w:w="1260" w:type="dxa"/>
            <w:shd w:val="clear" w:color="auto" w:fill="D9D9D9"/>
          </w:tcPr>
          <w:p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Dates</w:t>
            </w:r>
          </w:p>
        </w:tc>
        <w:tc>
          <w:tcPr>
            <w:tcW w:w="2006" w:type="dxa"/>
            <w:shd w:val="clear" w:color="auto" w:fill="auto"/>
          </w:tcPr>
          <w:p w:rsidR="00886D09" w:rsidRPr="00225975" w:rsidRDefault="00886D09" w:rsidP="0035241E">
            <w:pPr>
              <w:spacing w:before="120" w:after="120" w:line="240" w:lineRule="auto"/>
              <w:rPr>
                <w:rFonts w:ascii="Times New Roman" w:hAnsi="Times New Roman"/>
              </w:rPr>
            </w:pPr>
          </w:p>
        </w:tc>
      </w:tr>
      <w:tr w:rsidR="00886D09" w:rsidRPr="00225975" w:rsidTr="0035241E">
        <w:trPr>
          <w:trHeight w:val="270"/>
        </w:trPr>
        <w:tc>
          <w:tcPr>
            <w:tcW w:w="6629" w:type="dxa"/>
            <w:gridSpan w:val="2"/>
            <w:shd w:val="clear" w:color="auto" w:fill="D9D9D9"/>
          </w:tcPr>
          <w:p w:rsidR="00886D09" w:rsidRPr="00225975" w:rsidRDefault="00886D09" w:rsidP="0035241E">
            <w:pPr>
              <w:spacing w:before="120" w:after="120" w:line="240" w:lineRule="auto"/>
              <w:rPr>
                <w:rFonts w:ascii="Times New Roman" w:hAnsi="Times New Roman"/>
                <w:b/>
              </w:rPr>
            </w:pPr>
            <w:r w:rsidRPr="00225975">
              <w:rPr>
                <w:rFonts w:ascii="Times New Roman" w:hAnsi="Times New Roman"/>
                <w:b/>
              </w:rPr>
              <w:t>Unit description and texts</w:t>
            </w:r>
          </w:p>
        </w:tc>
        <w:tc>
          <w:tcPr>
            <w:tcW w:w="7545" w:type="dxa"/>
            <w:gridSpan w:val="4"/>
            <w:shd w:val="clear" w:color="auto" w:fill="D9D9D9"/>
          </w:tcPr>
          <w:p w:rsidR="00886D09" w:rsidRPr="00225975" w:rsidRDefault="00886D09" w:rsidP="0035241E">
            <w:pPr>
              <w:spacing w:before="120" w:after="120" w:line="240" w:lineRule="auto"/>
              <w:rPr>
                <w:rFonts w:ascii="Times New Roman" w:hAnsi="Times New Roman"/>
                <w:b/>
              </w:rPr>
            </w:pPr>
            <w:r w:rsidRPr="00225975">
              <w:rPr>
                <w:rFonts w:ascii="Times New Roman" w:hAnsi="Times New Roman"/>
                <w:b/>
              </w:rPr>
              <w:t>DP assessment(s) for unit</w:t>
            </w:r>
          </w:p>
        </w:tc>
      </w:tr>
      <w:tr w:rsidR="00886D09" w:rsidRPr="00225975" w:rsidTr="0035241E">
        <w:trPr>
          <w:trHeight w:val="270"/>
        </w:trPr>
        <w:tc>
          <w:tcPr>
            <w:tcW w:w="6629" w:type="dxa"/>
            <w:gridSpan w:val="2"/>
            <w:shd w:val="clear" w:color="auto" w:fill="auto"/>
          </w:tcPr>
          <w:p w:rsidR="00886D09" w:rsidRPr="00225975" w:rsidRDefault="00886D09" w:rsidP="0035241E">
            <w:pPr>
              <w:spacing w:before="120" w:after="120" w:line="240" w:lineRule="auto"/>
              <w:rPr>
                <w:rFonts w:ascii="Times New Roman" w:hAnsi="Times New Roman"/>
              </w:rPr>
            </w:pPr>
          </w:p>
        </w:tc>
        <w:tc>
          <w:tcPr>
            <w:tcW w:w="7545" w:type="dxa"/>
            <w:gridSpan w:val="4"/>
            <w:shd w:val="clear" w:color="auto" w:fill="auto"/>
          </w:tcPr>
          <w:p w:rsidR="00886D09" w:rsidRPr="00225975" w:rsidRDefault="00886D09" w:rsidP="0035241E">
            <w:pPr>
              <w:spacing w:before="120" w:after="120" w:line="240" w:lineRule="auto"/>
              <w:rPr>
                <w:rFonts w:ascii="Times New Roman" w:hAnsi="Times New Roman"/>
              </w:rPr>
            </w:pPr>
          </w:p>
        </w:tc>
      </w:tr>
    </w:tbl>
    <w:p w:rsidR="00C36EAA" w:rsidRPr="00225975" w:rsidRDefault="00C36EAA" w:rsidP="00C36EAA">
      <w:pPr>
        <w:spacing w:before="120" w:after="120" w:line="240" w:lineRule="auto"/>
        <w:rPr>
          <w:rFonts w:ascii="Times New Roman" w:hAnsi="Times New Roman"/>
          <w:b/>
          <w:i/>
        </w:rPr>
      </w:pPr>
    </w:p>
    <w:p w:rsidR="00C36EAA" w:rsidRPr="00225975" w:rsidRDefault="00C36EAA" w:rsidP="00C36EAA">
      <w:pPr>
        <w:spacing w:before="120" w:after="120" w:line="240" w:lineRule="auto"/>
        <w:rPr>
          <w:rFonts w:ascii="Times New Roman" w:hAnsi="Times New Roman"/>
          <w:b/>
          <w:i/>
        </w:rPr>
      </w:pPr>
      <w:r w:rsidRPr="00225975">
        <w:rPr>
          <w:rFonts w:ascii="Times New Roman" w:hAnsi="Times New Roman"/>
          <w:b/>
          <w:i/>
        </w:rPr>
        <w:t>INQUIRY</w:t>
      </w:r>
      <w:r w:rsidR="00C253CB">
        <w:rPr>
          <w:rFonts w:ascii="Times New Roman" w:hAnsi="Times New Roman"/>
          <w:b/>
          <w:i/>
        </w:rPr>
        <w:t>:</w:t>
      </w:r>
      <w:r w:rsidRPr="00225975">
        <w:rPr>
          <w:rFonts w:ascii="Times New Roman" w:hAnsi="Times New Roman"/>
          <w:b/>
          <w:i/>
        </w:rPr>
        <w:t xml:space="preserve"> establishing purpose of the unit</w:t>
      </w:r>
    </w:p>
    <w:tbl>
      <w:tblPr>
        <w:tblStyle w:val="TableGrid"/>
        <w:tblW w:w="0" w:type="auto"/>
        <w:tblLook w:val="00A0"/>
      </w:tblPr>
      <w:tblGrid>
        <w:gridCol w:w="14174"/>
      </w:tblGrid>
      <w:tr w:rsidR="00C36EAA" w:rsidRPr="00225975" w:rsidTr="0035241E">
        <w:tc>
          <w:tcPr>
            <w:tcW w:w="14174"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i/>
              </w:rPr>
            </w:pPr>
            <w:r w:rsidRPr="00225975">
              <w:rPr>
                <w:rFonts w:ascii="Times New Roman" w:hAnsi="Times New Roman"/>
                <w:b/>
              </w:rPr>
              <w:t>Transfer goals</w:t>
            </w:r>
          </w:p>
          <w:p w:rsidR="00C36EAA" w:rsidRPr="00225975" w:rsidRDefault="00C36EAA" w:rsidP="0035241E">
            <w:pPr>
              <w:spacing w:before="120" w:after="120" w:line="240" w:lineRule="auto"/>
              <w:rPr>
                <w:rFonts w:ascii="Times New Roman" w:hAnsi="Times New Roman"/>
                <w:b/>
              </w:rPr>
            </w:pPr>
            <w:r w:rsidRPr="00225975">
              <w:rPr>
                <w:rFonts w:ascii="Times New Roman" w:hAnsi="Times New Roman"/>
                <w:i/>
              </w:rPr>
              <w:t>List here</w:t>
            </w:r>
            <w:r w:rsidR="00C253CB">
              <w:rPr>
                <w:rFonts w:ascii="Times New Roman" w:hAnsi="Times New Roman"/>
                <w:i/>
              </w:rPr>
              <w:t xml:space="preserve"> one to three</w:t>
            </w:r>
            <w:r w:rsidR="007A6BF4">
              <w:rPr>
                <w:rFonts w:ascii="Times New Roman" w:hAnsi="Times New Roman"/>
                <w:i/>
              </w:rPr>
              <w:t xml:space="preserve"> </w:t>
            </w:r>
            <w:r w:rsidRPr="00225975">
              <w:rPr>
                <w:rFonts w:ascii="Times New Roman" w:hAnsi="Times New Roman"/>
                <w:i/>
              </w:rPr>
              <w:t>big, overarching, long-term goals for this unit. Transfer goals are the major goals that ask students to “transfer</w:t>
            </w:r>
            <w:r w:rsidR="00C253CB">
              <w:rPr>
                <w:rFonts w:ascii="Times New Roman" w:hAnsi="Times New Roman"/>
                <w:i/>
              </w:rPr>
              <w:t>”</w:t>
            </w:r>
            <w:r w:rsidRPr="00225975">
              <w:rPr>
                <w:rFonts w:ascii="Times New Roman" w:hAnsi="Times New Roman"/>
                <w:i/>
              </w:rPr>
              <w:t>, or apply, their knowledge, skills, and concepts at the end of the unit under new/different circumstances, and on their own without scaffolding from the teacher.</w:t>
            </w:r>
          </w:p>
        </w:tc>
      </w:tr>
      <w:tr w:rsidR="00C36EAA" w:rsidRPr="00225975" w:rsidTr="0035241E">
        <w:tc>
          <w:tcPr>
            <w:tcW w:w="14174" w:type="dxa"/>
          </w:tcPr>
          <w:p w:rsidR="00C36EAA" w:rsidRDefault="00C36EAA"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Pr="00225975" w:rsidRDefault="009E708B" w:rsidP="00C36EAA">
            <w:pPr>
              <w:spacing w:before="120" w:after="120" w:line="240" w:lineRule="auto"/>
              <w:rPr>
                <w:rFonts w:ascii="Times New Roman" w:hAnsi="Times New Roman"/>
              </w:rPr>
            </w:pPr>
          </w:p>
        </w:tc>
      </w:tr>
    </w:tbl>
    <w:p w:rsidR="00C36EAA" w:rsidRPr="00225975" w:rsidRDefault="00C36EAA" w:rsidP="00C36EAA">
      <w:pPr>
        <w:spacing w:before="120" w:after="120" w:line="240" w:lineRule="auto"/>
        <w:rPr>
          <w:rFonts w:ascii="Times New Roman" w:hAnsi="Times New Roman"/>
        </w:rPr>
      </w:pPr>
    </w:p>
    <w:p w:rsidR="00C36EAA" w:rsidRPr="00225975" w:rsidRDefault="00C36EAA" w:rsidP="00C36EAA">
      <w:pPr>
        <w:spacing w:before="120" w:after="12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C36EAA" w:rsidRPr="00225975" w:rsidTr="0035241E">
        <w:tc>
          <w:tcPr>
            <w:tcW w:w="14174" w:type="dxa"/>
            <w:shd w:val="clear" w:color="auto" w:fill="D9D9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lastRenderedPageBreak/>
              <w:t xml:space="preserve">Essential understandings </w:t>
            </w:r>
          </w:p>
          <w:p w:rsidR="00C36EAA" w:rsidRPr="00225975" w:rsidRDefault="00C36EAA" w:rsidP="00F14648">
            <w:pPr>
              <w:spacing w:before="120" w:after="120" w:line="240" w:lineRule="auto"/>
              <w:rPr>
                <w:rFonts w:ascii="Times New Roman" w:hAnsi="Times New Roman"/>
                <w:b/>
              </w:rPr>
            </w:pPr>
            <w:r w:rsidRPr="00225975">
              <w:rPr>
                <w:rFonts w:ascii="Times New Roman" w:hAnsi="Times New Roman"/>
                <w:i/>
              </w:rPr>
              <w:t>List here the key content/skills/concepts that students will know/</w:t>
            </w:r>
            <w:r w:rsidR="00F14648" w:rsidRPr="00225975">
              <w:rPr>
                <w:rFonts w:ascii="Times New Roman" w:hAnsi="Times New Roman"/>
                <w:i/>
              </w:rPr>
              <w:t>develop</w:t>
            </w:r>
            <w:r w:rsidR="00C253CB">
              <w:rPr>
                <w:rFonts w:ascii="Times New Roman" w:hAnsi="Times New Roman"/>
                <w:i/>
              </w:rPr>
              <w:t xml:space="preserve"> </w:t>
            </w:r>
            <w:r w:rsidR="00F14648" w:rsidRPr="00225975">
              <w:rPr>
                <w:rFonts w:ascii="Times New Roman" w:hAnsi="Times New Roman"/>
                <w:i/>
              </w:rPr>
              <w:t>by</w:t>
            </w:r>
            <w:r w:rsidRPr="00225975">
              <w:rPr>
                <w:rFonts w:ascii="Times New Roman" w:hAnsi="Times New Roman"/>
                <w:i/>
              </w:rPr>
              <w:t xml:space="preserve"> the end of the unit</w:t>
            </w:r>
            <w:r w:rsidR="00C253CB">
              <w:rPr>
                <w:rFonts w:ascii="Times New Roman" w:hAnsi="Times New Roman"/>
                <w:i/>
              </w:rPr>
              <w:t>.</w:t>
            </w:r>
          </w:p>
        </w:tc>
      </w:tr>
      <w:tr w:rsidR="00C36EAA" w:rsidRPr="00225975" w:rsidTr="0035241E">
        <w:trPr>
          <w:trHeight w:val="560"/>
        </w:trPr>
        <w:tc>
          <w:tcPr>
            <w:tcW w:w="14174" w:type="dxa"/>
            <w:shd w:val="clear" w:color="auto" w:fill="auto"/>
          </w:tcPr>
          <w:p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know the following content:</w:t>
            </w: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develop the following skills:</w:t>
            </w: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grasp the following concepts:</w:t>
            </w:r>
          </w:p>
          <w:p w:rsidR="00C36EAA" w:rsidRDefault="00C36EAA"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Pr="00225975" w:rsidRDefault="009E708B" w:rsidP="00C36EAA">
            <w:pPr>
              <w:spacing w:before="120" w:after="120" w:line="240" w:lineRule="auto"/>
              <w:rPr>
                <w:rFonts w:ascii="Times New Roman" w:hAnsi="Times New Roman"/>
              </w:rPr>
            </w:pPr>
          </w:p>
        </w:tc>
      </w:tr>
      <w:tr w:rsidR="00C36EAA" w:rsidRPr="00225975" w:rsidTr="0035241E">
        <w:trPr>
          <w:trHeight w:val="560"/>
        </w:trPr>
        <w:tc>
          <w:tcPr>
            <w:tcW w:w="14174"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lastRenderedPageBreak/>
              <w:t>Missed concepts/misunderstandings</w:t>
            </w:r>
          </w:p>
          <w:p w:rsidR="00C36EAA" w:rsidRPr="00225975" w:rsidRDefault="00C36EAA" w:rsidP="0035241E">
            <w:pPr>
              <w:spacing w:before="120" w:after="120" w:line="240" w:lineRule="auto"/>
              <w:rPr>
                <w:rFonts w:ascii="Times New Roman" w:hAnsi="Times New Roman"/>
                <w:b/>
              </w:rPr>
            </w:pPr>
            <w:r w:rsidRPr="00225975">
              <w:rPr>
                <w:rFonts w:ascii="Times New Roman" w:hAnsi="Times New Roman"/>
                <w:i/>
              </w:rPr>
              <w:t>List here likely misunderstandings students may have during the unit with relation to skills, content and concepts.</w:t>
            </w:r>
          </w:p>
        </w:tc>
      </w:tr>
      <w:tr w:rsidR="00C36EAA" w:rsidRPr="00225975" w:rsidTr="0035241E">
        <w:trPr>
          <w:trHeight w:val="560"/>
        </w:trPr>
        <w:tc>
          <w:tcPr>
            <w:tcW w:w="14174" w:type="dxa"/>
            <w:shd w:val="clear" w:color="auto" w:fill="auto"/>
          </w:tcPr>
          <w:p w:rsidR="00C36EAA" w:rsidRPr="00225975" w:rsidRDefault="00C36EAA" w:rsidP="0035241E">
            <w:pPr>
              <w:spacing w:before="120" w:after="120" w:line="240" w:lineRule="auto"/>
              <w:rPr>
                <w:rFonts w:ascii="Times New Roman" w:hAnsi="Times New Roman"/>
                <w:u w:val="single"/>
              </w:rPr>
            </w:pPr>
            <w:r w:rsidRPr="00AD57F5">
              <w:rPr>
                <w:rFonts w:ascii="Times New Roman" w:hAnsi="Times New Roman"/>
                <w:u w:val="single"/>
              </w:rPr>
              <w:t>Content-based:</w:t>
            </w:r>
          </w:p>
          <w:p w:rsidR="00C36EAA" w:rsidRDefault="00C36EAA" w:rsidP="0035241E">
            <w:pPr>
              <w:spacing w:before="120" w:after="120" w:line="240" w:lineRule="auto"/>
              <w:rPr>
                <w:rFonts w:ascii="Times New Roman" w:hAnsi="Times New Roman"/>
                <w:u w:val="single"/>
              </w:rPr>
            </w:pPr>
          </w:p>
          <w:p w:rsidR="009E708B" w:rsidRPr="00225975" w:rsidRDefault="009E708B" w:rsidP="0035241E">
            <w:pPr>
              <w:spacing w:before="120" w:after="120" w:line="240" w:lineRule="auto"/>
              <w:rPr>
                <w:rFonts w:ascii="Times New Roman" w:hAnsi="Times New Roman"/>
                <w:u w:val="single"/>
              </w:rPr>
            </w:pPr>
          </w:p>
          <w:p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Skills-based:</w:t>
            </w:r>
          </w:p>
          <w:p w:rsidR="00C36EAA" w:rsidRDefault="00C36EAA" w:rsidP="0035241E">
            <w:pPr>
              <w:pStyle w:val="ListParagraph"/>
              <w:spacing w:before="120" w:after="120" w:line="240" w:lineRule="auto"/>
              <w:rPr>
                <w:rFonts w:ascii="Times New Roman" w:hAnsi="Times New Roman"/>
              </w:rPr>
            </w:pPr>
          </w:p>
          <w:p w:rsidR="009E708B" w:rsidRPr="00225975" w:rsidRDefault="009E708B" w:rsidP="0035241E">
            <w:pPr>
              <w:pStyle w:val="ListParagraph"/>
              <w:spacing w:before="120" w:after="120" w:line="240" w:lineRule="auto"/>
              <w:rPr>
                <w:rFonts w:ascii="Times New Roman" w:hAnsi="Times New Roman"/>
              </w:rPr>
            </w:pPr>
          </w:p>
          <w:p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Concept-based:</w:t>
            </w:r>
          </w:p>
          <w:p w:rsidR="00C36EAA" w:rsidRDefault="00C36EAA" w:rsidP="00C36EAA">
            <w:pPr>
              <w:pStyle w:val="ListParagraph"/>
              <w:spacing w:before="120" w:after="120" w:line="240" w:lineRule="auto"/>
              <w:rPr>
                <w:rFonts w:ascii="Times New Roman" w:hAnsi="Times New Roman"/>
              </w:rPr>
            </w:pPr>
          </w:p>
          <w:p w:rsidR="009E708B" w:rsidRPr="00225975" w:rsidRDefault="009E708B" w:rsidP="00C36EAA">
            <w:pPr>
              <w:pStyle w:val="ListParagraph"/>
              <w:spacing w:before="120" w:after="120" w:line="240" w:lineRule="auto"/>
              <w:rPr>
                <w:rFonts w:ascii="Times New Roman" w:hAnsi="Times New Roman"/>
              </w:rPr>
            </w:pPr>
          </w:p>
        </w:tc>
      </w:tr>
      <w:tr w:rsidR="00C36EAA" w:rsidRPr="00225975" w:rsidTr="0035241E">
        <w:tc>
          <w:tcPr>
            <w:tcW w:w="14174" w:type="dxa"/>
            <w:shd w:val="clear" w:color="auto" w:fill="D9D9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Inquiry questions</w:t>
            </w:r>
          </w:p>
          <w:p w:rsidR="00C36EAA" w:rsidRPr="00225975" w:rsidRDefault="00C36EAA" w:rsidP="0035241E">
            <w:pPr>
              <w:spacing w:before="120" w:after="120" w:line="240" w:lineRule="auto"/>
              <w:rPr>
                <w:rFonts w:ascii="Times New Roman" w:hAnsi="Times New Roman"/>
                <w:i/>
              </w:rPr>
            </w:pPr>
            <w:r w:rsidRPr="00225975">
              <w:rPr>
                <w:rFonts w:ascii="Times New Roman" w:hAnsi="Times New Roman"/>
                <w:i/>
              </w:rPr>
              <w:t>List here the understandings above written in question form, preferably as ones that inspire students to answer them. Feel free to create additional questions that help inspire further inquiry in the unit but may not directly connect to an above essential understanding.</w:t>
            </w:r>
          </w:p>
        </w:tc>
      </w:tr>
      <w:tr w:rsidR="00C36EAA" w:rsidRPr="00225975" w:rsidTr="0035241E">
        <w:tc>
          <w:tcPr>
            <w:tcW w:w="14174" w:type="dxa"/>
            <w:shd w:val="clear" w:color="auto" w:fill="auto"/>
          </w:tcPr>
          <w:p w:rsidR="00C36EAA" w:rsidRPr="00225975" w:rsidRDefault="00C36EAA" w:rsidP="0035241E">
            <w:pPr>
              <w:spacing w:before="120" w:after="120" w:line="240" w:lineRule="auto"/>
              <w:rPr>
                <w:rFonts w:ascii="Times New Roman" w:hAnsi="Times New Roman"/>
                <w:u w:val="single"/>
              </w:rPr>
            </w:pPr>
            <w:r w:rsidRPr="00AD57F5">
              <w:rPr>
                <w:rFonts w:ascii="Times New Roman" w:hAnsi="Times New Roman"/>
                <w:u w:val="single"/>
              </w:rPr>
              <w:t>Content-based:</w:t>
            </w:r>
          </w:p>
          <w:p w:rsidR="00C36EAA" w:rsidRDefault="00C36EAA" w:rsidP="0035241E">
            <w:pPr>
              <w:spacing w:before="120" w:after="120" w:line="240" w:lineRule="auto"/>
              <w:rPr>
                <w:rFonts w:ascii="Times New Roman" w:hAnsi="Times New Roman"/>
              </w:rPr>
            </w:pPr>
          </w:p>
          <w:p w:rsidR="009E708B" w:rsidRPr="00225975" w:rsidRDefault="009E708B" w:rsidP="0035241E">
            <w:pPr>
              <w:spacing w:before="120" w:after="120" w:line="240" w:lineRule="auto"/>
              <w:rPr>
                <w:rFonts w:ascii="Times New Roman" w:hAnsi="Times New Roman"/>
              </w:rPr>
            </w:pPr>
          </w:p>
          <w:p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Skills-based:</w:t>
            </w:r>
          </w:p>
          <w:p w:rsidR="00C36EAA" w:rsidRDefault="00C36EAA" w:rsidP="0035241E">
            <w:pPr>
              <w:spacing w:before="120" w:after="120" w:line="240" w:lineRule="auto"/>
              <w:rPr>
                <w:rFonts w:ascii="Times New Roman" w:hAnsi="Times New Roman"/>
              </w:rPr>
            </w:pPr>
          </w:p>
          <w:p w:rsidR="009E708B" w:rsidRPr="00225975" w:rsidRDefault="009E708B" w:rsidP="0035241E">
            <w:pPr>
              <w:spacing w:before="120" w:after="120" w:line="240" w:lineRule="auto"/>
              <w:rPr>
                <w:rFonts w:ascii="Times New Roman" w:hAnsi="Times New Roman"/>
              </w:rPr>
            </w:pPr>
          </w:p>
          <w:p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Concept-based:</w:t>
            </w:r>
          </w:p>
          <w:p w:rsidR="00C36EAA" w:rsidRPr="00225975" w:rsidRDefault="00C36EAA" w:rsidP="00C36EAA">
            <w:pPr>
              <w:pStyle w:val="ListParagraph"/>
              <w:spacing w:before="120" w:after="120" w:line="240" w:lineRule="auto"/>
              <w:rPr>
                <w:rFonts w:ascii="Times New Roman" w:hAnsi="Times New Roman"/>
                <w:u w:val="single"/>
              </w:rPr>
            </w:pPr>
          </w:p>
        </w:tc>
      </w:tr>
    </w:tbl>
    <w:p w:rsidR="00C36EAA" w:rsidRPr="00225975" w:rsidRDefault="00C36EAA" w:rsidP="00C36EAA">
      <w:pPr>
        <w:spacing w:before="120" w:after="120" w:line="240" w:lineRule="auto"/>
        <w:rPr>
          <w:rFonts w:ascii="Times New Roman" w:hAnsi="Times New Roman"/>
          <w:b/>
          <w:i/>
        </w:rPr>
      </w:pPr>
    </w:p>
    <w:p w:rsidR="00C36EAA" w:rsidRPr="00225975" w:rsidRDefault="00C36EAA" w:rsidP="00C36EAA">
      <w:pPr>
        <w:spacing w:before="120" w:after="120" w:line="240" w:lineRule="auto"/>
        <w:rPr>
          <w:rFonts w:ascii="Times New Roman" w:hAnsi="Times New Roman"/>
          <w:b/>
          <w:i/>
        </w:rPr>
      </w:pPr>
      <w:r w:rsidRPr="00225975">
        <w:rPr>
          <w:rFonts w:ascii="Times New Roman" w:hAnsi="Times New Roman"/>
          <w:b/>
          <w:i/>
        </w:rPr>
        <w:lastRenderedPageBreak/>
        <w:t>ACTION</w:t>
      </w:r>
      <w:r w:rsidR="00C253CB">
        <w:rPr>
          <w:rFonts w:ascii="Times New Roman" w:hAnsi="Times New Roman"/>
          <w:b/>
          <w:i/>
        </w:rPr>
        <w:t>:</w:t>
      </w:r>
      <w:r w:rsidRPr="00225975">
        <w:rPr>
          <w:rFonts w:ascii="Times New Roman" w:hAnsi="Times New Roman"/>
          <w:b/>
          <w:i/>
        </w:rPr>
        <w:t xml:space="preserve"> teaching and learning through inquiry</w:t>
      </w:r>
    </w:p>
    <w:tbl>
      <w:tblPr>
        <w:tblStyle w:val="TableGrid"/>
        <w:tblW w:w="0" w:type="auto"/>
        <w:tblLook w:val="00A0"/>
      </w:tblPr>
      <w:tblGrid>
        <w:gridCol w:w="5688"/>
        <w:gridCol w:w="5490"/>
        <w:gridCol w:w="2996"/>
      </w:tblGrid>
      <w:tr w:rsidR="00906953" w:rsidRPr="00225975" w:rsidTr="00906953">
        <w:tc>
          <w:tcPr>
            <w:tcW w:w="5688"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Essential understanding goals</w:t>
            </w:r>
          </w:p>
          <w:p w:rsidR="00C36EAA" w:rsidRPr="00225975" w:rsidRDefault="00C36EAA" w:rsidP="0035241E">
            <w:pPr>
              <w:spacing w:before="120" w:after="120" w:line="240" w:lineRule="auto"/>
              <w:rPr>
                <w:rFonts w:ascii="Times New Roman" w:hAnsi="Times New Roman"/>
                <w:i/>
              </w:rPr>
            </w:pPr>
            <w:r w:rsidRPr="00225975">
              <w:rPr>
                <w:rFonts w:ascii="Times New Roman" w:hAnsi="Times New Roman"/>
                <w:i/>
              </w:rPr>
              <w:t>Copy and paste the essential understanding goals from above “Inquiry” section.</w:t>
            </w:r>
          </w:p>
        </w:tc>
        <w:tc>
          <w:tcPr>
            <w:tcW w:w="5490"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Assessment of essential understanding goals</w:t>
            </w:r>
          </w:p>
          <w:p w:rsidR="00C36EAA" w:rsidRPr="00225975" w:rsidRDefault="00C36EAA" w:rsidP="0035241E">
            <w:pPr>
              <w:spacing w:before="120" w:after="120" w:line="240" w:lineRule="auto"/>
              <w:rPr>
                <w:rFonts w:ascii="Times New Roman" w:hAnsi="Times New Roman"/>
                <w:i/>
              </w:rPr>
            </w:pPr>
            <w:r w:rsidRPr="00225975">
              <w:rPr>
                <w:rFonts w:ascii="Times New Roman" w:hAnsi="Times New Roman"/>
                <w:i/>
              </w:rPr>
              <w:t xml:space="preserve">Write a 1:1 matching assessment for all goals. Assessments should be labelled formative (F) or summative (S). </w:t>
            </w:r>
          </w:p>
        </w:tc>
        <w:tc>
          <w:tcPr>
            <w:tcW w:w="2996"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Learning process</w:t>
            </w:r>
          </w:p>
          <w:p w:rsidR="00C36EAA" w:rsidRPr="00225975" w:rsidRDefault="00C36EAA" w:rsidP="0035241E">
            <w:pPr>
              <w:spacing w:before="120" w:after="120" w:line="240" w:lineRule="auto"/>
              <w:rPr>
                <w:rFonts w:ascii="Times New Roman" w:hAnsi="Times New Roman"/>
                <w:b/>
              </w:rPr>
            </w:pPr>
            <w:r w:rsidRPr="00225975">
              <w:rPr>
                <w:rFonts w:ascii="Times New Roman" w:hAnsi="Times New Roman"/>
                <w:i/>
              </w:rPr>
              <w:t>Check the boxes for any pedagogical approaches used during the unit. Aim for a variety of approaches to help facilitate learning.</w:t>
            </w:r>
          </w:p>
        </w:tc>
      </w:tr>
      <w:tr w:rsidR="00906953" w:rsidRPr="00225975" w:rsidTr="00906953">
        <w:tc>
          <w:tcPr>
            <w:tcW w:w="5688" w:type="dxa"/>
          </w:tcPr>
          <w:p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know the following content:</w:t>
            </w: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develop the following skills:</w:t>
            </w: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grasp the following concepts:</w:t>
            </w:r>
          </w:p>
          <w:p w:rsidR="00C36EAA" w:rsidRPr="00225975" w:rsidRDefault="00C36EAA" w:rsidP="00C36EAA">
            <w:pPr>
              <w:pStyle w:val="ListParagraph"/>
              <w:spacing w:before="120" w:after="120" w:line="240" w:lineRule="auto"/>
              <w:rPr>
                <w:rFonts w:ascii="Times New Roman" w:hAnsi="Times New Roman"/>
              </w:rPr>
            </w:pPr>
          </w:p>
        </w:tc>
        <w:tc>
          <w:tcPr>
            <w:tcW w:w="5490" w:type="dxa"/>
          </w:tcPr>
          <w:p w:rsidR="00C36EAA" w:rsidRPr="00225975" w:rsidRDefault="00345EC9" w:rsidP="0035241E">
            <w:pPr>
              <w:spacing w:before="120" w:after="120" w:line="240" w:lineRule="auto"/>
              <w:rPr>
                <w:rFonts w:ascii="Times New Roman" w:hAnsi="Times New Roman"/>
                <w:u w:val="single"/>
              </w:rPr>
            </w:pPr>
            <w:bookmarkStart w:id="0" w:name="_GoBack"/>
            <w:bookmarkEnd w:id="0"/>
            <w:r w:rsidRPr="00345EC9">
              <w:rPr>
                <w:rFonts w:ascii="Times New Roman" w:hAnsi="Times New Roman"/>
                <w:u w:val="single"/>
              </w:rPr>
              <w:t>Content-based:</w:t>
            </w:r>
          </w:p>
          <w:p w:rsidR="00C36EAA" w:rsidRPr="00225975" w:rsidRDefault="00C36EAA"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C36EAA" w:rsidRPr="00225975" w:rsidRDefault="00C36EAA" w:rsidP="0035241E">
            <w:pPr>
              <w:spacing w:before="120" w:after="120" w:line="240" w:lineRule="auto"/>
              <w:rPr>
                <w:rFonts w:ascii="Times New Roman" w:hAnsi="Times New Roman"/>
              </w:rPr>
            </w:pPr>
            <w:r w:rsidRPr="00225975">
              <w:rPr>
                <w:rFonts w:ascii="Times New Roman" w:hAnsi="Times New Roman"/>
                <w:u w:val="single"/>
              </w:rPr>
              <w:t>Skills-based:</w:t>
            </w:r>
          </w:p>
          <w:p w:rsidR="00C36EAA" w:rsidRPr="00225975" w:rsidRDefault="00C36EAA"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Concept-based:</w:t>
            </w:r>
          </w:p>
          <w:p w:rsidR="00C36EAA" w:rsidRPr="00225975" w:rsidRDefault="00C36EAA" w:rsidP="00C36EAA">
            <w:pPr>
              <w:spacing w:before="120" w:after="120" w:line="240" w:lineRule="auto"/>
              <w:rPr>
                <w:rFonts w:ascii="Times New Roman" w:hAnsi="Times New Roman"/>
              </w:rPr>
            </w:pPr>
          </w:p>
        </w:tc>
        <w:tc>
          <w:tcPr>
            <w:tcW w:w="2996" w:type="dxa"/>
          </w:tcPr>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17"/>
                  <w:enabled/>
                  <w:calcOnExit w:val="0"/>
                  <w:checkBox>
                    <w:sizeAuto/>
                    <w:default w:val="0"/>
                    <w:checked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Lecture</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18"/>
                  <w:enabled/>
                  <w:calcOnExit w:val="0"/>
                  <w:checkBox>
                    <w:sizeAuto/>
                    <w:default w:val="0"/>
                    <w:checked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Socratic seminar</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19"/>
                  <w:enabled/>
                  <w:calcOnExit w:val="0"/>
                  <w:checkBox>
                    <w:sizeAuto/>
                    <w:default w:val="0"/>
                    <w:checked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Small group/pair work</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0"/>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proofErr w:type="spellStart"/>
            <w:r w:rsidR="00C36EAA" w:rsidRPr="00225975">
              <w:rPr>
                <w:rFonts w:ascii="Times New Roman" w:hAnsi="Times New Roman"/>
              </w:rPr>
              <w:t>Power</w:t>
            </w:r>
            <w:r w:rsidR="00C253CB">
              <w:rPr>
                <w:rFonts w:ascii="Times New Roman" w:hAnsi="Times New Roman"/>
              </w:rPr>
              <w:t>p</w:t>
            </w:r>
            <w:r w:rsidR="00C36EAA" w:rsidRPr="00225975">
              <w:rPr>
                <w:rFonts w:ascii="Times New Roman" w:hAnsi="Times New Roman"/>
              </w:rPr>
              <w:t>oint</w:t>
            </w:r>
            <w:proofErr w:type="spellEnd"/>
            <w:r w:rsidR="00C36EAA" w:rsidRPr="00225975">
              <w:rPr>
                <w:rFonts w:ascii="Times New Roman" w:hAnsi="Times New Roman"/>
              </w:rPr>
              <w:t xml:space="preserve"> lecture/notes</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1"/>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Individual presentations</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2"/>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Group presentations</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3"/>
                  <w:enabled/>
                  <w:calcOnExit w:val="0"/>
                  <w:checkBox>
                    <w:sizeAuto/>
                    <w:default w:val="0"/>
                    <w:checked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Student lecture/leading</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5"/>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Interdisciplinary learning</w:t>
            </w:r>
          </w:p>
          <w:p w:rsidR="00C36EAA" w:rsidRPr="00225975" w:rsidRDefault="00C36EAA" w:rsidP="0035241E">
            <w:pPr>
              <w:spacing w:before="120" w:after="120" w:line="240" w:lineRule="auto"/>
              <w:rPr>
                <w:rFonts w:ascii="Times New Roman" w:hAnsi="Times New Roman"/>
              </w:rPr>
            </w:pPr>
            <w:r w:rsidRPr="00225975">
              <w:rPr>
                <w:rFonts w:ascii="Times New Roman" w:hAnsi="Times New Roman"/>
              </w:rPr>
              <w:t xml:space="preserve">Details: </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4"/>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Other/s:</w:t>
            </w:r>
          </w:p>
          <w:p w:rsidR="00C36EAA" w:rsidRPr="00225975" w:rsidRDefault="00C36EAA" w:rsidP="0035241E">
            <w:pPr>
              <w:spacing w:before="120" w:after="120" w:line="240" w:lineRule="auto"/>
              <w:rPr>
                <w:rFonts w:ascii="Times New Roman" w:hAnsi="Times New Roman"/>
              </w:rPr>
            </w:pPr>
          </w:p>
          <w:p w:rsidR="00C36EAA" w:rsidRPr="00225975" w:rsidRDefault="00C36EAA" w:rsidP="0035241E">
            <w:pPr>
              <w:spacing w:before="120" w:after="120" w:line="240" w:lineRule="auto"/>
              <w:rPr>
                <w:rFonts w:ascii="Times New Roman" w:hAnsi="Times New Roman"/>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C36EAA" w:rsidRPr="00225975" w:rsidTr="0035241E">
        <w:trPr>
          <w:trHeight w:val="554"/>
        </w:trPr>
        <w:tc>
          <w:tcPr>
            <w:tcW w:w="14174" w:type="dxa"/>
            <w:shd w:val="clear" w:color="auto" w:fill="D9D9D9"/>
          </w:tcPr>
          <w:p w:rsidR="00C36EAA" w:rsidRPr="00225975" w:rsidRDefault="00C36EAA" w:rsidP="0035241E">
            <w:pPr>
              <w:spacing w:before="120" w:after="120"/>
              <w:rPr>
                <w:rFonts w:ascii="Times New Roman" w:hAnsi="Times New Roman"/>
                <w:b/>
              </w:rPr>
            </w:pPr>
            <w:r w:rsidRPr="00225975">
              <w:rPr>
                <w:rFonts w:ascii="Times New Roman" w:hAnsi="Times New Roman"/>
                <w:b/>
              </w:rPr>
              <w:lastRenderedPageBreak/>
              <w:t>Resources</w:t>
            </w:r>
          </w:p>
        </w:tc>
      </w:tr>
      <w:tr w:rsidR="00C36EAA" w:rsidRPr="00225975" w:rsidTr="0035241E">
        <w:trPr>
          <w:trHeight w:val="664"/>
        </w:trPr>
        <w:tc>
          <w:tcPr>
            <w:tcW w:w="14174" w:type="dxa"/>
            <w:shd w:val="clear" w:color="auto" w:fill="auto"/>
          </w:tcPr>
          <w:p w:rsidR="00C36EAA" w:rsidRPr="00225975" w:rsidRDefault="00C36EAA" w:rsidP="00C36EAA">
            <w:pPr>
              <w:spacing w:before="120" w:after="120"/>
              <w:rPr>
                <w:rFonts w:ascii="Times New Roman" w:hAnsi="Times New Roman"/>
              </w:rPr>
            </w:pPr>
          </w:p>
        </w:tc>
      </w:tr>
    </w:tbl>
    <w:p w:rsidR="00C36EAA" w:rsidRPr="00225975" w:rsidRDefault="00C36EAA" w:rsidP="00C36EAA">
      <w:pPr>
        <w:spacing w:before="120" w:after="120" w:line="240" w:lineRule="auto"/>
        <w:rPr>
          <w:rFonts w:ascii="Times New Roman" w:hAnsi="Times New Roman"/>
          <w:b/>
          <w:i/>
        </w:rPr>
      </w:pPr>
    </w:p>
    <w:tbl>
      <w:tblPr>
        <w:tblStyle w:val="TableGrid"/>
        <w:tblW w:w="0" w:type="auto"/>
        <w:tblLook w:val="04A0"/>
      </w:tblPr>
      <w:tblGrid>
        <w:gridCol w:w="4724"/>
        <w:gridCol w:w="4725"/>
        <w:gridCol w:w="4725"/>
      </w:tblGrid>
      <w:tr w:rsidR="00C36EAA" w:rsidRPr="00225975" w:rsidTr="0035241E">
        <w:trPr>
          <w:trHeight w:val="764"/>
        </w:trPr>
        <w:tc>
          <w:tcPr>
            <w:tcW w:w="4724" w:type="dxa"/>
            <w:shd w:val="clear" w:color="auto" w:fill="D9D9D9" w:themeFill="background1" w:themeFillShade="D9"/>
          </w:tcPr>
          <w:p w:rsidR="00C36EAA" w:rsidRPr="00225975" w:rsidRDefault="00C36EAA" w:rsidP="0035241E">
            <w:pPr>
              <w:tabs>
                <w:tab w:val="left" w:pos="4608"/>
              </w:tabs>
              <w:spacing w:before="120" w:after="120" w:line="240" w:lineRule="auto"/>
              <w:rPr>
                <w:rFonts w:ascii="Times New Roman" w:hAnsi="Times New Roman"/>
                <w:i/>
              </w:rPr>
            </w:pPr>
            <w:r w:rsidRPr="00225975">
              <w:rPr>
                <w:rFonts w:ascii="Times New Roman" w:hAnsi="Times New Roman"/>
                <w:b/>
              </w:rPr>
              <w:t>Approaches to learning (ATL)</w:t>
            </w:r>
          </w:p>
          <w:p w:rsidR="00C36EAA" w:rsidRPr="00225975" w:rsidRDefault="00C36EAA" w:rsidP="00B5253F">
            <w:pPr>
              <w:tabs>
                <w:tab w:val="left" w:pos="4608"/>
              </w:tabs>
              <w:spacing w:before="120" w:after="120" w:line="240" w:lineRule="auto"/>
              <w:rPr>
                <w:rFonts w:ascii="Times New Roman" w:hAnsi="Times New Roman"/>
                <w:b/>
              </w:rPr>
            </w:pPr>
            <w:r w:rsidRPr="00225975">
              <w:rPr>
                <w:rFonts w:ascii="Times New Roman" w:hAnsi="Times New Roman"/>
                <w:i/>
              </w:rPr>
              <w:t xml:space="preserve">Check the boxes for any explicit </w:t>
            </w:r>
            <w:r w:rsidR="00C253CB">
              <w:rPr>
                <w:rFonts w:ascii="Times New Roman" w:hAnsi="Times New Roman"/>
                <w:i/>
              </w:rPr>
              <w:t>a</w:t>
            </w:r>
            <w:r w:rsidR="00B242C4" w:rsidRPr="00225975">
              <w:rPr>
                <w:rFonts w:ascii="Times New Roman" w:hAnsi="Times New Roman"/>
                <w:i/>
              </w:rPr>
              <w:t xml:space="preserve">pproaches to learning </w:t>
            </w:r>
            <w:r w:rsidRPr="00225975">
              <w:rPr>
                <w:rFonts w:ascii="Times New Roman" w:hAnsi="Times New Roman"/>
                <w:i/>
              </w:rPr>
              <w:t xml:space="preserve">connections made during the unit. For more information on ATL, please </w:t>
            </w:r>
            <w:r w:rsidRPr="00B5253F">
              <w:rPr>
                <w:rFonts w:ascii="Times New Roman" w:hAnsi="Times New Roman"/>
                <w:i/>
              </w:rPr>
              <w:t>see</w:t>
            </w:r>
            <w:r w:rsidR="00B5253F">
              <w:rPr>
                <w:rFonts w:ascii="Times New Roman" w:hAnsi="Times New Roman"/>
                <w:i/>
              </w:rPr>
              <w:t xml:space="preserve"> </w:t>
            </w:r>
            <w:hyperlink r:id="rId8" w:history="1">
              <w:r w:rsidR="00B5253F" w:rsidRPr="00A503A6">
                <w:rPr>
                  <w:rStyle w:val="Hyperlink"/>
                  <w:rFonts w:ascii="Times New Roman" w:hAnsi="Times New Roman"/>
                  <w:i/>
                </w:rPr>
                <w:t>the guide</w:t>
              </w:r>
            </w:hyperlink>
            <w:r w:rsidR="00B5253F">
              <w:t>.</w:t>
            </w:r>
          </w:p>
        </w:tc>
        <w:tc>
          <w:tcPr>
            <w:tcW w:w="4725" w:type="dxa"/>
            <w:shd w:val="clear" w:color="auto" w:fill="D9D9D9" w:themeFill="background1" w:themeFillShade="D9"/>
          </w:tcPr>
          <w:p w:rsidR="00C36EAA" w:rsidRPr="00225975" w:rsidRDefault="00C36EAA" w:rsidP="0035241E">
            <w:pPr>
              <w:tabs>
                <w:tab w:val="left" w:pos="4608"/>
              </w:tabs>
              <w:spacing w:before="120" w:after="120" w:line="240" w:lineRule="auto"/>
              <w:rPr>
                <w:rFonts w:ascii="Times New Roman" w:hAnsi="Times New Roman"/>
                <w:b/>
              </w:rPr>
            </w:pPr>
            <w:proofErr w:type="spellStart"/>
            <w:r w:rsidRPr="00225975">
              <w:rPr>
                <w:rFonts w:ascii="Times New Roman" w:hAnsi="Times New Roman"/>
                <w:b/>
              </w:rPr>
              <w:t>Metacognition</w:t>
            </w:r>
            <w:proofErr w:type="spellEnd"/>
          </w:p>
          <w:p w:rsidR="00C36EAA" w:rsidRPr="00225975" w:rsidRDefault="00C36EAA" w:rsidP="00B5253F">
            <w:pPr>
              <w:tabs>
                <w:tab w:val="left" w:pos="4608"/>
              </w:tabs>
              <w:spacing w:before="120" w:after="120" w:line="240" w:lineRule="auto"/>
              <w:rPr>
                <w:rFonts w:ascii="Times New Roman" w:hAnsi="Times New Roman"/>
                <w:i/>
              </w:rPr>
            </w:pPr>
            <w:r w:rsidRPr="00225975">
              <w:rPr>
                <w:rFonts w:ascii="Times New Roman" w:hAnsi="Times New Roman"/>
                <w:i/>
              </w:rPr>
              <w:t xml:space="preserve">Check the boxes for any </w:t>
            </w:r>
            <w:proofErr w:type="spellStart"/>
            <w:r w:rsidRPr="00225975">
              <w:rPr>
                <w:rFonts w:ascii="Times New Roman" w:hAnsi="Times New Roman"/>
                <w:i/>
              </w:rPr>
              <w:t>metacognitive</w:t>
            </w:r>
            <w:proofErr w:type="spellEnd"/>
            <w:r w:rsidRPr="00225975">
              <w:rPr>
                <w:rFonts w:ascii="Times New Roman" w:hAnsi="Times New Roman"/>
                <w:i/>
              </w:rPr>
              <w:t xml:space="preserve"> approaches used that ask students to reflect on unit content, their own skills, or unit concepts. For more information on the IB’s approach to </w:t>
            </w:r>
            <w:proofErr w:type="spellStart"/>
            <w:r w:rsidRPr="00225975">
              <w:rPr>
                <w:rFonts w:ascii="Times New Roman" w:hAnsi="Times New Roman"/>
                <w:i/>
              </w:rPr>
              <w:t>metacog</w:t>
            </w:r>
            <w:r w:rsidR="00B5253F">
              <w:rPr>
                <w:rFonts w:ascii="Times New Roman" w:hAnsi="Times New Roman"/>
                <w:i/>
              </w:rPr>
              <w:t>nition</w:t>
            </w:r>
            <w:proofErr w:type="spellEnd"/>
            <w:r w:rsidR="00B5253F">
              <w:rPr>
                <w:rFonts w:ascii="Times New Roman" w:hAnsi="Times New Roman"/>
                <w:i/>
              </w:rPr>
              <w:t xml:space="preserve">, please see </w:t>
            </w:r>
            <w:hyperlink r:id="rId9" w:history="1">
              <w:r w:rsidR="00B5253F" w:rsidRPr="00A503A6">
                <w:rPr>
                  <w:rStyle w:val="Hyperlink"/>
                  <w:rFonts w:ascii="Times New Roman" w:hAnsi="Times New Roman"/>
                  <w:i/>
                </w:rPr>
                <w:t>the guide</w:t>
              </w:r>
            </w:hyperlink>
            <w:r w:rsidR="00B5253F">
              <w:t>.</w:t>
            </w:r>
          </w:p>
        </w:tc>
        <w:tc>
          <w:tcPr>
            <w:tcW w:w="4725" w:type="dxa"/>
            <w:shd w:val="clear" w:color="auto" w:fill="D9D9D9" w:themeFill="background1" w:themeFillShade="D9"/>
          </w:tcPr>
          <w:p w:rsidR="00C36EAA" w:rsidRPr="00225975" w:rsidRDefault="00C36EAA" w:rsidP="0035241E">
            <w:pPr>
              <w:spacing w:before="120" w:after="120" w:line="240" w:lineRule="auto"/>
              <w:jc w:val="both"/>
              <w:rPr>
                <w:rFonts w:ascii="Times New Roman" w:hAnsi="Times New Roman"/>
                <w:b/>
              </w:rPr>
            </w:pPr>
            <w:r w:rsidRPr="00225975">
              <w:rPr>
                <w:rFonts w:ascii="Times New Roman" w:hAnsi="Times New Roman"/>
                <w:b/>
              </w:rPr>
              <w:t>Differentiation:</w:t>
            </w:r>
          </w:p>
          <w:p w:rsidR="00C36EAA" w:rsidRPr="00225975" w:rsidRDefault="00C36EAA" w:rsidP="0035241E">
            <w:pPr>
              <w:spacing w:before="120" w:after="120" w:line="240" w:lineRule="auto"/>
              <w:jc w:val="both"/>
              <w:rPr>
                <w:rFonts w:ascii="Times New Roman" w:hAnsi="Times New Roman"/>
              </w:rPr>
            </w:pPr>
            <w:r w:rsidRPr="00225975">
              <w:rPr>
                <w:rFonts w:ascii="Times New Roman" w:hAnsi="Times New Roman"/>
                <w:i/>
              </w:rPr>
              <w:t>For more information on the IB’s approach to differentiation, please see</w:t>
            </w:r>
            <w:r w:rsidR="00B5253F">
              <w:rPr>
                <w:rFonts w:ascii="Times New Roman" w:hAnsi="Times New Roman"/>
                <w:i/>
              </w:rPr>
              <w:t xml:space="preserve"> </w:t>
            </w:r>
            <w:hyperlink r:id="rId10" w:history="1">
              <w:r w:rsidR="00B5253F" w:rsidRPr="00A503A6">
                <w:rPr>
                  <w:rStyle w:val="Hyperlink"/>
                  <w:rFonts w:ascii="Times New Roman" w:hAnsi="Times New Roman"/>
                  <w:i/>
                </w:rPr>
                <w:t>the guide</w:t>
              </w:r>
            </w:hyperlink>
            <w:r w:rsidR="00B5253F">
              <w:t>.</w:t>
            </w:r>
          </w:p>
          <w:p w:rsidR="00C36EAA" w:rsidRPr="00225975" w:rsidRDefault="00C36EAA" w:rsidP="0035241E">
            <w:pPr>
              <w:spacing w:before="120" w:after="120" w:line="240" w:lineRule="auto"/>
              <w:rPr>
                <w:rFonts w:ascii="Times New Roman" w:hAnsi="Times New Roman"/>
                <w:b/>
              </w:rPr>
            </w:pPr>
          </w:p>
        </w:tc>
      </w:tr>
      <w:tr w:rsidR="00C36EAA" w:rsidRPr="00225975" w:rsidTr="0035241E">
        <w:trPr>
          <w:trHeight w:val="1052"/>
        </w:trPr>
        <w:tc>
          <w:tcPr>
            <w:tcW w:w="4724" w:type="dxa"/>
          </w:tcPr>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Thinking</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Social</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Communication</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Self-</w:t>
            </w:r>
            <w:r w:rsidR="00C253CB">
              <w:rPr>
                <w:rFonts w:ascii="Times New Roman" w:hAnsi="Times New Roman"/>
              </w:rPr>
              <w:t>m</w:t>
            </w:r>
            <w:r w:rsidR="00C36EAA" w:rsidRPr="00225975">
              <w:rPr>
                <w:rFonts w:ascii="Times New Roman" w:hAnsi="Times New Roman"/>
              </w:rPr>
              <w:t>anagement</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Research</w:t>
            </w:r>
          </w:p>
          <w:p w:rsidR="00C36EAA"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Details:</w:t>
            </w: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Pr="00225975" w:rsidRDefault="00B5253F" w:rsidP="0035241E">
            <w:pPr>
              <w:tabs>
                <w:tab w:val="left" w:pos="4608"/>
              </w:tabs>
              <w:spacing w:before="120" w:after="120" w:line="240" w:lineRule="auto"/>
              <w:rPr>
                <w:rFonts w:ascii="Times New Roman" w:hAnsi="Times New Roman"/>
              </w:rPr>
            </w:pPr>
          </w:p>
        </w:tc>
        <w:tc>
          <w:tcPr>
            <w:tcW w:w="4725" w:type="dxa"/>
          </w:tcPr>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6"/>
                  <w:enabled/>
                  <w:calcOnExit w:val="0"/>
                  <w:checkBox>
                    <w:sizeAuto/>
                    <w:default w:val="0"/>
                  </w:checkBox>
                </w:ffData>
              </w:fldChar>
            </w:r>
            <w:bookmarkStart w:id="1" w:name="Check6"/>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bookmarkEnd w:id="1"/>
            <w:r w:rsidR="00C36EAA" w:rsidRPr="00225975">
              <w:rPr>
                <w:rFonts w:ascii="Times New Roman" w:hAnsi="Times New Roman"/>
              </w:rPr>
              <w:t>Reflection on content</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Reflection on skills</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Reflection on concepts</w:t>
            </w:r>
          </w:p>
          <w:p w:rsidR="00C36EAA" w:rsidRPr="00225975"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Details:</w:t>
            </w:r>
          </w:p>
        </w:tc>
        <w:tc>
          <w:tcPr>
            <w:tcW w:w="4725" w:type="dxa"/>
          </w:tcPr>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18"/>
                  <w:enabled/>
                  <w:calcOnExit w:val="0"/>
                  <w:checkBox>
                    <w:sizeAuto/>
                    <w:default w:val="0"/>
                    <w:checked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Affirm identity</w:t>
            </w:r>
            <w:r w:rsidR="00C253CB">
              <w:rPr>
                <w:rFonts w:ascii="Times New Roman" w:hAnsi="Times New Roman"/>
              </w:rPr>
              <w:t>—</w:t>
            </w:r>
            <w:r w:rsidR="00C36EAA" w:rsidRPr="00225975">
              <w:rPr>
                <w:rFonts w:ascii="Times New Roman" w:hAnsi="Times New Roman"/>
              </w:rPr>
              <w:t>build self-esteem</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19"/>
                  <w:enabled/>
                  <w:calcOnExit w:val="0"/>
                  <w:checkBox>
                    <w:sizeAuto/>
                    <w:default w:val="0"/>
                    <w:checked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Value prior knowledge</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0"/>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Scaffold learning</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1"/>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Extend learning</w:t>
            </w:r>
          </w:p>
          <w:p w:rsidR="00C36EAA" w:rsidRPr="00225975" w:rsidRDefault="00C36EAA" w:rsidP="0035241E">
            <w:pPr>
              <w:spacing w:before="120" w:after="120" w:line="240" w:lineRule="auto"/>
              <w:rPr>
                <w:rFonts w:ascii="Times New Roman" w:hAnsi="Times New Roman"/>
              </w:rPr>
            </w:pPr>
            <w:r w:rsidRPr="00225975">
              <w:rPr>
                <w:rFonts w:ascii="Times New Roman" w:hAnsi="Times New Roman"/>
              </w:rPr>
              <w:t>Details:</w:t>
            </w:r>
          </w:p>
        </w:tc>
      </w:tr>
      <w:tr w:rsidR="00C36EAA" w:rsidRPr="00225975" w:rsidTr="0035241E">
        <w:trPr>
          <w:trHeight w:val="521"/>
        </w:trPr>
        <w:tc>
          <w:tcPr>
            <w:tcW w:w="4724" w:type="dxa"/>
            <w:shd w:val="clear" w:color="auto" w:fill="D9D9D9" w:themeFill="background1" w:themeFillShade="D9"/>
          </w:tcPr>
          <w:p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b/>
              </w:rPr>
              <w:lastRenderedPageBreak/>
              <w:t>Language and learning</w:t>
            </w:r>
          </w:p>
          <w:p w:rsidR="00C36EAA" w:rsidRPr="00225975" w:rsidRDefault="00C36EAA" w:rsidP="00B5253F">
            <w:pPr>
              <w:tabs>
                <w:tab w:val="left" w:pos="4608"/>
              </w:tabs>
              <w:spacing w:before="120" w:after="120" w:line="240" w:lineRule="auto"/>
              <w:rPr>
                <w:rFonts w:ascii="Times New Roman" w:hAnsi="Times New Roman"/>
                <w:b/>
              </w:rPr>
            </w:pPr>
            <w:r w:rsidRPr="00225975">
              <w:rPr>
                <w:rFonts w:ascii="Times New Roman" w:hAnsi="Times New Roman"/>
                <w:i/>
              </w:rPr>
              <w:t xml:space="preserve">Check the boxes for any explicit </w:t>
            </w:r>
            <w:r w:rsidR="00C253CB">
              <w:rPr>
                <w:rFonts w:ascii="Times New Roman" w:hAnsi="Times New Roman"/>
                <w:i/>
              </w:rPr>
              <w:t>l</w:t>
            </w:r>
            <w:r w:rsidRPr="00225975">
              <w:rPr>
                <w:rFonts w:ascii="Times New Roman" w:hAnsi="Times New Roman"/>
                <w:i/>
              </w:rPr>
              <w:t xml:space="preserve">anguage and </w:t>
            </w:r>
            <w:r w:rsidR="00C253CB">
              <w:rPr>
                <w:rFonts w:ascii="Times New Roman" w:hAnsi="Times New Roman"/>
                <w:i/>
              </w:rPr>
              <w:t>l</w:t>
            </w:r>
            <w:r w:rsidRPr="00225975">
              <w:rPr>
                <w:rFonts w:ascii="Times New Roman" w:hAnsi="Times New Roman"/>
                <w:i/>
              </w:rPr>
              <w:t>earning connections made during the unit. For more information on the IB’s approach to language and learning, please see</w:t>
            </w:r>
            <w:r w:rsidR="00B5253F">
              <w:rPr>
                <w:rFonts w:ascii="Times New Roman" w:hAnsi="Times New Roman"/>
                <w:i/>
              </w:rPr>
              <w:t xml:space="preserve"> </w:t>
            </w:r>
            <w:hyperlink r:id="rId11" w:history="1">
              <w:r w:rsidR="00B5253F" w:rsidRPr="00A503A6">
                <w:rPr>
                  <w:rStyle w:val="Hyperlink"/>
                  <w:rFonts w:ascii="Times New Roman" w:hAnsi="Times New Roman"/>
                  <w:i/>
                </w:rPr>
                <w:t>the guide</w:t>
              </w:r>
            </w:hyperlink>
            <w:r w:rsidR="00B5253F">
              <w:t>.</w:t>
            </w:r>
          </w:p>
        </w:tc>
        <w:tc>
          <w:tcPr>
            <w:tcW w:w="4725" w:type="dxa"/>
            <w:shd w:val="clear" w:color="auto" w:fill="D9D9D9" w:themeFill="background1" w:themeFillShade="D9"/>
          </w:tcPr>
          <w:p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b/>
              </w:rPr>
              <w:t>TOK connections</w:t>
            </w:r>
          </w:p>
          <w:p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i/>
              </w:rPr>
              <w:t>Check the boxes for any explicit TOK connections made during the unit</w:t>
            </w:r>
            <w:r w:rsidR="00C253CB">
              <w:rPr>
                <w:rFonts w:ascii="Times New Roman" w:hAnsi="Times New Roman"/>
                <w:i/>
              </w:rPr>
              <w:t>.</w:t>
            </w:r>
          </w:p>
        </w:tc>
        <w:tc>
          <w:tcPr>
            <w:tcW w:w="4725" w:type="dxa"/>
            <w:shd w:val="clear" w:color="auto" w:fill="D9D9D9" w:themeFill="background1" w:themeFillShade="D9"/>
          </w:tcPr>
          <w:p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b/>
              </w:rPr>
              <w:t>CAS connections</w:t>
            </w:r>
          </w:p>
          <w:p w:rsidR="00C36EAA" w:rsidRPr="00225975" w:rsidRDefault="00C36EAA" w:rsidP="0035241E">
            <w:pPr>
              <w:tabs>
                <w:tab w:val="left" w:pos="4608"/>
              </w:tabs>
              <w:spacing w:before="120" w:after="120" w:line="240" w:lineRule="auto"/>
              <w:rPr>
                <w:rFonts w:ascii="Times New Roman" w:hAnsi="Times New Roman"/>
                <w:i/>
              </w:rPr>
            </w:pPr>
            <w:r w:rsidRPr="00225975">
              <w:rPr>
                <w:rFonts w:ascii="Times New Roman" w:hAnsi="Times New Roman"/>
                <w:i/>
              </w:rPr>
              <w:t>Check the boxes for any explicit CAS connections. If you check any of the boxes, provide a brief note in the “details” section explaining how students engaged in CAS for this unit.</w:t>
            </w:r>
          </w:p>
        </w:tc>
      </w:tr>
      <w:tr w:rsidR="00C36EAA" w:rsidRPr="00225975" w:rsidTr="0035241E">
        <w:trPr>
          <w:trHeight w:val="520"/>
        </w:trPr>
        <w:tc>
          <w:tcPr>
            <w:tcW w:w="4724" w:type="dxa"/>
          </w:tcPr>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Activating background knowledge</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Scaffolding for new learning</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2"/>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Acquisition of new learning through practice</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3"/>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Demonstrating proficiency</w:t>
            </w:r>
          </w:p>
          <w:p w:rsidR="00C36EAA"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Details:</w:t>
            </w: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Pr="00225975" w:rsidRDefault="00B5253F" w:rsidP="0035241E">
            <w:pPr>
              <w:tabs>
                <w:tab w:val="left" w:pos="4608"/>
              </w:tabs>
              <w:spacing w:before="120" w:after="120" w:line="240" w:lineRule="auto"/>
              <w:rPr>
                <w:rFonts w:ascii="Times New Roman" w:hAnsi="Times New Roman"/>
                <w:b/>
              </w:rPr>
            </w:pPr>
          </w:p>
        </w:tc>
        <w:tc>
          <w:tcPr>
            <w:tcW w:w="4725" w:type="dxa"/>
          </w:tcPr>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Personal and shared knowledge</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Ways of knowing</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2"/>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Areas of knowledge</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3"/>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The knowledge framework</w:t>
            </w:r>
          </w:p>
          <w:p w:rsidR="00C36EAA" w:rsidRPr="00225975"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Details:</w:t>
            </w:r>
          </w:p>
        </w:tc>
        <w:tc>
          <w:tcPr>
            <w:tcW w:w="4725" w:type="dxa"/>
          </w:tcPr>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8"/>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Creativity</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5"/>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7E6F06" w:rsidRPr="00225975">
              <w:rPr>
                <w:rFonts w:ascii="Times New Roman" w:hAnsi="Times New Roman"/>
              </w:rPr>
              <w:t>Activity</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6"/>
                  <w:enabled/>
                  <w:calcOnExit w:val="0"/>
                  <w:checkBox>
                    <w:sizeAuto/>
                    <w:default w:val="0"/>
                  </w:checkBox>
                </w:ffData>
              </w:fldChar>
            </w:r>
            <w:r w:rsidR="00C36EAA" w:rsidRPr="0022597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Service</w:t>
            </w:r>
          </w:p>
          <w:p w:rsidR="00C36EAA" w:rsidRPr="00225975"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 xml:space="preserve">Details: </w:t>
            </w:r>
          </w:p>
        </w:tc>
      </w:tr>
    </w:tbl>
    <w:p w:rsidR="00C36EAA" w:rsidRPr="00225975" w:rsidRDefault="00C36EAA" w:rsidP="00C36EAA">
      <w:pPr>
        <w:spacing w:before="120" w:after="120" w:line="240" w:lineRule="auto"/>
        <w:rPr>
          <w:rFonts w:ascii="Times New Roman" w:hAnsi="Times New Roman"/>
          <w:b/>
          <w:i/>
        </w:rPr>
      </w:pPr>
    </w:p>
    <w:p w:rsidR="00C36EAA" w:rsidRPr="00225975" w:rsidRDefault="00C36EAA" w:rsidP="00C36EAA">
      <w:pPr>
        <w:spacing w:before="120" w:after="120" w:line="240" w:lineRule="auto"/>
        <w:rPr>
          <w:rFonts w:ascii="Times New Roman" w:hAnsi="Times New Roman"/>
          <w:b/>
          <w:i/>
        </w:rPr>
      </w:pPr>
      <w:r w:rsidRPr="00225975">
        <w:rPr>
          <w:rFonts w:ascii="Times New Roman" w:hAnsi="Times New Roman"/>
          <w:b/>
          <w:i/>
        </w:rPr>
        <w:t>REFLECTION</w:t>
      </w:r>
      <w:r w:rsidR="00C253CB">
        <w:rPr>
          <w:rFonts w:ascii="Times New Roman" w:hAnsi="Times New Roman"/>
          <w:b/>
          <w:i/>
        </w:rPr>
        <w:t>:</w:t>
      </w:r>
      <w:r w:rsidRPr="00225975">
        <w:rPr>
          <w:rFonts w:ascii="Times New Roman" w:hAnsi="Times New Roman"/>
          <w:b/>
          <w:i/>
        </w:rPr>
        <w:t xml:space="preserve"> Considering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4"/>
        <w:gridCol w:w="4725"/>
        <w:gridCol w:w="4725"/>
      </w:tblGrid>
      <w:tr w:rsidR="00C36EAA" w:rsidRPr="00225975" w:rsidTr="0035241E">
        <w:tc>
          <w:tcPr>
            <w:tcW w:w="4724" w:type="dxa"/>
            <w:shd w:val="clear" w:color="auto" w:fill="D9D9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What worked well</w:t>
            </w:r>
          </w:p>
        </w:tc>
        <w:tc>
          <w:tcPr>
            <w:tcW w:w="4725" w:type="dxa"/>
            <w:shd w:val="clear" w:color="auto" w:fill="D9D9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What didn’t work well</w:t>
            </w:r>
          </w:p>
        </w:tc>
        <w:tc>
          <w:tcPr>
            <w:tcW w:w="4725" w:type="dxa"/>
            <w:shd w:val="clear" w:color="auto" w:fill="D9D9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Notes/</w:t>
            </w:r>
            <w:r w:rsidR="00C253CB">
              <w:rPr>
                <w:rFonts w:ascii="Times New Roman" w:hAnsi="Times New Roman"/>
                <w:b/>
              </w:rPr>
              <w:t>c</w:t>
            </w:r>
            <w:r w:rsidRPr="00225975">
              <w:rPr>
                <w:rFonts w:ascii="Times New Roman" w:hAnsi="Times New Roman"/>
                <w:b/>
              </w:rPr>
              <w:t>hanges/</w:t>
            </w:r>
            <w:r w:rsidR="00C253CB">
              <w:rPr>
                <w:rFonts w:ascii="Times New Roman" w:hAnsi="Times New Roman"/>
                <w:b/>
              </w:rPr>
              <w:t>s</w:t>
            </w:r>
            <w:r w:rsidRPr="00225975">
              <w:rPr>
                <w:rFonts w:ascii="Times New Roman" w:hAnsi="Times New Roman"/>
                <w:b/>
              </w:rPr>
              <w:t>uggestions:</w:t>
            </w:r>
          </w:p>
        </w:tc>
      </w:tr>
      <w:tr w:rsidR="00C36EAA" w:rsidRPr="00225975" w:rsidTr="0035241E">
        <w:trPr>
          <w:trHeight w:val="746"/>
        </w:trPr>
        <w:tc>
          <w:tcPr>
            <w:tcW w:w="4724" w:type="dxa"/>
          </w:tcPr>
          <w:p w:rsidR="00C36EAA" w:rsidRPr="00225975" w:rsidRDefault="00C36EAA" w:rsidP="003B301B">
            <w:pPr>
              <w:spacing w:before="120" w:after="120" w:line="240" w:lineRule="auto"/>
              <w:rPr>
                <w:rFonts w:ascii="Times New Roman" w:hAnsi="Times New Roman"/>
              </w:rPr>
            </w:pPr>
          </w:p>
          <w:p w:rsidR="00C36EAA" w:rsidRPr="00225975" w:rsidRDefault="00C36EAA" w:rsidP="0035241E">
            <w:pPr>
              <w:spacing w:before="120" w:after="120" w:line="240" w:lineRule="auto"/>
              <w:rPr>
                <w:rFonts w:ascii="Times New Roman" w:hAnsi="Times New Roman"/>
                <w:b/>
              </w:rPr>
            </w:pPr>
          </w:p>
          <w:p w:rsidR="00C36EAA" w:rsidRPr="00225975" w:rsidRDefault="00C36EAA" w:rsidP="0035241E">
            <w:pPr>
              <w:spacing w:before="120" w:after="120" w:line="240" w:lineRule="auto"/>
              <w:rPr>
                <w:rFonts w:ascii="Times New Roman" w:hAnsi="Times New Roman"/>
                <w:b/>
              </w:rPr>
            </w:pPr>
          </w:p>
          <w:p w:rsidR="00C36EAA" w:rsidRPr="00225975" w:rsidRDefault="00C36EAA" w:rsidP="0035241E">
            <w:pPr>
              <w:spacing w:before="120" w:after="120" w:line="240" w:lineRule="auto"/>
              <w:rPr>
                <w:rFonts w:ascii="Times New Roman" w:hAnsi="Times New Roman"/>
                <w:b/>
              </w:rPr>
            </w:pPr>
          </w:p>
        </w:tc>
        <w:tc>
          <w:tcPr>
            <w:tcW w:w="4725" w:type="dxa"/>
          </w:tcPr>
          <w:p w:rsidR="00C36EAA" w:rsidRPr="00225975" w:rsidRDefault="00C36EAA" w:rsidP="0035241E">
            <w:pPr>
              <w:spacing w:before="120" w:after="120" w:line="240" w:lineRule="auto"/>
              <w:rPr>
                <w:rFonts w:ascii="Times New Roman" w:hAnsi="Times New Roman"/>
                <w:b/>
              </w:rPr>
            </w:pPr>
          </w:p>
        </w:tc>
        <w:tc>
          <w:tcPr>
            <w:tcW w:w="4725" w:type="dxa"/>
          </w:tcPr>
          <w:p w:rsidR="00C36EAA" w:rsidRPr="00225975" w:rsidRDefault="00C36EAA" w:rsidP="0035241E">
            <w:pPr>
              <w:spacing w:before="120" w:after="120" w:line="240" w:lineRule="auto"/>
              <w:rPr>
                <w:rFonts w:ascii="Times New Roman" w:hAnsi="Times New Roman"/>
              </w:rPr>
            </w:pPr>
          </w:p>
        </w:tc>
      </w:tr>
    </w:tbl>
    <w:tbl>
      <w:tblPr>
        <w:tblStyle w:val="TableGrid"/>
        <w:tblW w:w="0" w:type="auto"/>
        <w:tblLook w:val="00A0"/>
      </w:tblPr>
      <w:tblGrid>
        <w:gridCol w:w="14174"/>
      </w:tblGrid>
      <w:tr w:rsidR="00C36EAA" w:rsidRPr="00225975" w:rsidTr="0035241E">
        <w:tc>
          <w:tcPr>
            <w:tcW w:w="14174"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i/>
              </w:rPr>
            </w:pPr>
            <w:r w:rsidRPr="00225975">
              <w:rPr>
                <w:rFonts w:ascii="Times New Roman" w:hAnsi="Times New Roman"/>
                <w:b/>
              </w:rPr>
              <w:t>Transfer goals</w:t>
            </w:r>
          </w:p>
          <w:p w:rsidR="00C36EAA" w:rsidRPr="00225975" w:rsidRDefault="00C36EAA" w:rsidP="0035241E">
            <w:pPr>
              <w:spacing w:before="120" w:after="120" w:line="240" w:lineRule="auto"/>
              <w:rPr>
                <w:rFonts w:ascii="Times New Roman" w:hAnsi="Times New Roman"/>
                <w:b/>
              </w:rPr>
            </w:pPr>
            <w:r w:rsidRPr="00225975">
              <w:rPr>
                <w:rFonts w:ascii="Times New Roman" w:hAnsi="Times New Roman"/>
                <w:i/>
              </w:rPr>
              <w:t>List the transfer goals from the beginning of this unit planner</w:t>
            </w:r>
            <w:r w:rsidR="00C253CB">
              <w:rPr>
                <w:rFonts w:ascii="Times New Roman" w:hAnsi="Times New Roman"/>
                <w:i/>
              </w:rPr>
              <w:t>.</w:t>
            </w:r>
          </w:p>
        </w:tc>
      </w:tr>
      <w:tr w:rsidR="00C36EAA" w:rsidRPr="00225975" w:rsidTr="0035241E">
        <w:tc>
          <w:tcPr>
            <w:tcW w:w="14174" w:type="dxa"/>
          </w:tcPr>
          <w:p w:rsidR="00C36EAA" w:rsidRPr="00225975" w:rsidRDefault="00C36EAA" w:rsidP="003B301B">
            <w:pPr>
              <w:pStyle w:val="ListParagraph"/>
              <w:spacing w:before="120" w:after="120" w:line="240" w:lineRule="auto"/>
              <w:rPr>
                <w:rFonts w:ascii="Times New Roman" w:hAnsi="Times New Roman"/>
              </w:rPr>
            </w:pPr>
          </w:p>
        </w:tc>
      </w:tr>
      <w:tr w:rsidR="00C36EAA" w:rsidRPr="00225975" w:rsidTr="0035241E">
        <w:tblPrEx>
          <w:tblLook w:val="04A0"/>
        </w:tblPrEx>
        <w:tc>
          <w:tcPr>
            <w:tcW w:w="14174"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i/>
              </w:rPr>
            </w:pPr>
            <w:r w:rsidRPr="00225975">
              <w:rPr>
                <w:rFonts w:ascii="Times New Roman" w:hAnsi="Times New Roman"/>
                <w:b/>
              </w:rPr>
              <w:t>Transfer reflection</w:t>
            </w:r>
          </w:p>
          <w:p w:rsidR="00C36EAA" w:rsidRPr="00225975" w:rsidRDefault="00C36EAA" w:rsidP="003B301B">
            <w:pPr>
              <w:spacing w:before="120" w:after="120" w:line="240" w:lineRule="auto"/>
              <w:rPr>
                <w:rFonts w:ascii="Times New Roman" w:hAnsi="Times New Roman"/>
                <w:b/>
              </w:rPr>
            </w:pPr>
            <w:r w:rsidRPr="00225975">
              <w:rPr>
                <w:rFonts w:ascii="Times New Roman" w:hAnsi="Times New Roman"/>
                <w:i/>
              </w:rPr>
              <w:t xml:space="preserve">How successful were the students in </w:t>
            </w:r>
            <w:r w:rsidR="003B301B" w:rsidRPr="00225975">
              <w:rPr>
                <w:rFonts w:ascii="Times New Roman" w:hAnsi="Times New Roman"/>
                <w:i/>
              </w:rPr>
              <w:t>achieving</w:t>
            </w:r>
            <w:r w:rsidRPr="00225975">
              <w:rPr>
                <w:rFonts w:ascii="Times New Roman" w:hAnsi="Times New Roman"/>
                <w:i/>
              </w:rPr>
              <w:t xml:space="preserve"> the transfer goals by the end of the unit?</w:t>
            </w:r>
          </w:p>
        </w:tc>
      </w:tr>
      <w:tr w:rsidR="00C36EAA" w:rsidRPr="00225975" w:rsidTr="0035241E">
        <w:tblPrEx>
          <w:tblLook w:val="04A0"/>
        </w:tblPrEx>
        <w:tc>
          <w:tcPr>
            <w:tcW w:w="14174" w:type="dxa"/>
          </w:tcPr>
          <w:p w:rsidR="00C36EAA" w:rsidRPr="00225975" w:rsidRDefault="00C36EAA" w:rsidP="0035241E">
            <w:pPr>
              <w:spacing w:before="120" w:after="120" w:line="240" w:lineRule="auto"/>
              <w:rPr>
                <w:rFonts w:ascii="Times New Roman" w:hAnsi="Times New Roman"/>
              </w:rPr>
            </w:pPr>
          </w:p>
        </w:tc>
      </w:tr>
    </w:tbl>
    <w:p w:rsidR="00C36EAA" w:rsidRPr="00225975" w:rsidRDefault="00C36EAA" w:rsidP="00C36EAA">
      <w:pPr>
        <w:rPr>
          <w:rFonts w:ascii="Times New Roman" w:hAnsi="Times New Roman"/>
        </w:rPr>
      </w:pPr>
    </w:p>
    <w:p w:rsidR="00C36EAA" w:rsidRPr="00225975" w:rsidRDefault="00C36EAA" w:rsidP="00C36EAA">
      <w:pPr>
        <w:rPr>
          <w:rFonts w:ascii="Times New Roman" w:hAnsi="Times New Roman"/>
        </w:rPr>
      </w:pPr>
    </w:p>
    <w:p w:rsidR="00F20FCA" w:rsidRPr="00225975" w:rsidRDefault="00F20FCA" w:rsidP="00C36EAA">
      <w:pPr>
        <w:rPr>
          <w:rFonts w:ascii="Times New Roman" w:hAnsi="Times New Roman"/>
        </w:rPr>
      </w:pPr>
    </w:p>
    <w:sectPr w:rsidR="00F20FCA" w:rsidRPr="00225975" w:rsidSect="0035241E">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41E" w:rsidRDefault="0035241E" w:rsidP="00FF04B8">
      <w:pPr>
        <w:spacing w:after="0" w:line="240" w:lineRule="auto"/>
      </w:pPr>
      <w:r>
        <w:separator/>
      </w:r>
    </w:p>
  </w:endnote>
  <w:endnote w:type="continuationSeparator" w:id="0">
    <w:p w:rsidR="0035241E" w:rsidRDefault="0035241E" w:rsidP="00FF0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1E" w:rsidRDefault="0035241E" w:rsidP="00352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41E" w:rsidRDefault="0035241E" w:rsidP="003524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1E" w:rsidRDefault="0035241E" w:rsidP="00352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53F">
      <w:rPr>
        <w:rStyle w:val="PageNumber"/>
        <w:noProof/>
      </w:rPr>
      <w:t>1</w:t>
    </w:r>
    <w:r>
      <w:rPr>
        <w:rStyle w:val="PageNumber"/>
      </w:rPr>
      <w:fldChar w:fldCharType="end"/>
    </w:r>
  </w:p>
  <w:p w:rsidR="0035241E" w:rsidRDefault="0035241E" w:rsidP="0035241E">
    <w:pPr>
      <w:pStyle w:val="Footer"/>
      <w:ind w:right="360"/>
    </w:pPr>
    <w:r>
      <w:t>DP pilot unit planner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41E" w:rsidRDefault="0035241E" w:rsidP="00FF04B8">
      <w:pPr>
        <w:spacing w:after="0" w:line="240" w:lineRule="auto"/>
      </w:pPr>
      <w:r>
        <w:separator/>
      </w:r>
    </w:p>
  </w:footnote>
  <w:footnote w:type="continuationSeparator" w:id="0">
    <w:p w:rsidR="0035241E" w:rsidRDefault="0035241E" w:rsidP="00FF0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1E" w:rsidRDefault="0035241E">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val="nl-NL" w:eastAsia="nl-NL"/>
      </w:rPr>
      <w:drawing>
        <wp:inline distT="0" distB="0" distL="0" distR="0">
          <wp:extent cx="1542415" cy="422910"/>
          <wp:effectExtent l="19050" t="0" r="635" b="0"/>
          <wp:docPr id="2"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42415" cy="4229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379"/>
    <w:multiLevelType w:val="hybridMultilevel"/>
    <w:tmpl w:val="AC84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3474D"/>
    <w:multiLevelType w:val="hybridMultilevel"/>
    <w:tmpl w:val="0C3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6EE6"/>
    <w:multiLevelType w:val="hybridMultilevel"/>
    <w:tmpl w:val="4F1A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A31F9"/>
    <w:multiLevelType w:val="hybridMultilevel"/>
    <w:tmpl w:val="A668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D2BE7"/>
    <w:multiLevelType w:val="hybridMultilevel"/>
    <w:tmpl w:val="BAA8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93BF0"/>
    <w:multiLevelType w:val="hybridMultilevel"/>
    <w:tmpl w:val="A7FA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767B8"/>
    <w:multiLevelType w:val="hybridMultilevel"/>
    <w:tmpl w:val="AC84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121BA"/>
    <w:multiLevelType w:val="hybridMultilevel"/>
    <w:tmpl w:val="B8AC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C4545"/>
    <w:multiLevelType w:val="hybridMultilevel"/>
    <w:tmpl w:val="B7F0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448F8"/>
    <w:multiLevelType w:val="hybridMultilevel"/>
    <w:tmpl w:val="0F14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F2827"/>
    <w:multiLevelType w:val="hybridMultilevel"/>
    <w:tmpl w:val="B8AC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906BC"/>
    <w:multiLevelType w:val="hybridMultilevel"/>
    <w:tmpl w:val="AD16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46C77"/>
    <w:multiLevelType w:val="hybridMultilevel"/>
    <w:tmpl w:val="9302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C08E9"/>
    <w:multiLevelType w:val="hybridMultilevel"/>
    <w:tmpl w:val="9344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77BD6"/>
    <w:multiLevelType w:val="hybridMultilevel"/>
    <w:tmpl w:val="6180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77F10"/>
    <w:multiLevelType w:val="hybridMultilevel"/>
    <w:tmpl w:val="02BA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4579D"/>
    <w:multiLevelType w:val="hybridMultilevel"/>
    <w:tmpl w:val="BFAC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338CB"/>
    <w:multiLevelType w:val="hybridMultilevel"/>
    <w:tmpl w:val="6BBC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11D83"/>
    <w:multiLevelType w:val="hybridMultilevel"/>
    <w:tmpl w:val="0C3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172DA"/>
    <w:multiLevelType w:val="hybridMultilevel"/>
    <w:tmpl w:val="F07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8"/>
  </w:num>
  <w:num w:numId="5">
    <w:abstractNumId w:val="16"/>
  </w:num>
  <w:num w:numId="6">
    <w:abstractNumId w:val="11"/>
  </w:num>
  <w:num w:numId="7">
    <w:abstractNumId w:val="14"/>
  </w:num>
  <w:num w:numId="8">
    <w:abstractNumId w:val="17"/>
  </w:num>
  <w:num w:numId="9">
    <w:abstractNumId w:val="5"/>
  </w:num>
  <w:num w:numId="10">
    <w:abstractNumId w:val="3"/>
  </w:num>
  <w:num w:numId="11">
    <w:abstractNumId w:val="9"/>
  </w:num>
  <w:num w:numId="12">
    <w:abstractNumId w:val="19"/>
  </w:num>
  <w:num w:numId="13">
    <w:abstractNumId w:val="2"/>
  </w:num>
  <w:num w:numId="14">
    <w:abstractNumId w:val="7"/>
  </w:num>
  <w:num w:numId="15">
    <w:abstractNumId w:val="4"/>
  </w:num>
  <w:num w:numId="16">
    <w:abstractNumId w:val="10"/>
  </w:num>
  <w:num w:numId="17">
    <w:abstractNumId w:val="15"/>
  </w:num>
  <w:num w:numId="18">
    <w:abstractNumId w:val="12"/>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
  <w:rsids>
    <w:rsidRoot w:val="00FF04B8"/>
    <w:rsid w:val="000C5625"/>
    <w:rsid w:val="000F173F"/>
    <w:rsid w:val="00121026"/>
    <w:rsid w:val="001446D7"/>
    <w:rsid w:val="001A4A1A"/>
    <w:rsid w:val="00224A43"/>
    <w:rsid w:val="00225975"/>
    <w:rsid w:val="00245CAB"/>
    <w:rsid w:val="00286C49"/>
    <w:rsid w:val="002E15E0"/>
    <w:rsid w:val="002F2842"/>
    <w:rsid w:val="002F68FA"/>
    <w:rsid w:val="00316F99"/>
    <w:rsid w:val="003316DC"/>
    <w:rsid w:val="00345EC9"/>
    <w:rsid w:val="0035241E"/>
    <w:rsid w:val="003951CF"/>
    <w:rsid w:val="003B301B"/>
    <w:rsid w:val="003F61DF"/>
    <w:rsid w:val="003F69EE"/>
    <w:rsid w:val="00421101"/>
    <w:rsid w:val="0046545B"/>
    <w:rsid w:val="004A4863"/>
    <w:rsid w:val="004D4469"/>
    <w:rsid w:val="004D75F6"/>
    <w:rsid w:val="00513A5D"/>
    <w:rsid w:val="00523DEC"/>
    <w:rsid w:val="00532030"/>
    <w:rsid w:val="005865E4"/>
    <w:rsid w:val="005B7F7E"/>
    <w:rsid w:val="005C23AB"/>
    <w:rsid w:val="0063616C"/>
    <w:rsid w:val="006C6163"/>
    <w:rsid w:val="00700ED4"/>
    <w:rsid w:val="00727164"/>
    <w:rsid w:val="007368C2"/>
    <w:rsid w:val="00780B80"/>
    <w:rsid w:val="007A6BF4"/>
    <w:rsid w:val="007E6F06"/>
    <w:rsid w:val="008447C5"/>
    <w:rsid w:val="0084531F"/>
    <w:rsid w:val="00886D09"/>
    <w:rsid w:val="008B2028"/>
    <w:rsid w:val="00906953"/>
    <w:rsid w:val="0093055E"/>
    <w:rsid w:val="009A51D2"/>
    <w:rsid w:val="009C10CD"/>
    <w:rsid w:val="009E708B"/>
    <w:rsid w:val="00A0573D"/>
    <w:rsid w:val="00A30DB3"/>
    <w:rsid w:val="00A71BBB"/>
    <w:rsid w:val="00A96842"/>
    <w:rsid w:val="00AC1E24"/>
    <w:rsid w:val="00AD57F5"/>
    <w:rsid w:val="00B242C4"/>
    <w:rsid w:val="00B5253F"/>
    <w:rsid w:val="00B63DC5"/>
    <w:rsid w:val="00C253CB"/>
    <w:rsid w:val="00C36EAA"/>
    <w:rsid w:val="00C41CEC"/>
    <w:rsid w:val="00D135C9"/>
    <w:rsid w:val="00D35EF0"/>
    <w:rsid w:val="00D425B0"/>
    <w:rsid w:val="00DD2C28"/>
    <w:rsid w:val="00E055BD"/>
    <w:rsid w:val="00E84F19"/>
    <w:rsid w:val="00F14648"/>
    <w:rsid w:val="00F20FCA"/>
    <w:rsid w:val="00F25BB2"/>
    <w:rsid w:val="00FA18D4"/>
    <w:rsid w:val="00FD6B5A"/>
    <w:rsid w:val="00FF04B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B8"/>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F04B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B8"/>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FF04B8"/>
    <w:pPr>
      <w:tabs>
        <w:tab w:val="center" w:pos="4513"/>
        <w:tab w:val="right" w:pos="9026"/>
      </w:tabs>
    </w:pPr>
  </w:style>
  <w:style w:type="character" w:customStyle="1" w:styleId="HeaderChar">
    <w:name w:val="Header Char"/>
    <w:basedOn w:val="DefaultParagraphFont"/>
    <w:link w:val="Header"/>
    <w:uiPriority w:val="99"/>
    <w:rsid w:val="00FF04B8"/>
    <w:rPr>
      <w:rFonts w:ascii="Calibri" w:eastAsia="Calibri" w:hAnsi="Calibri" w:cs="Times New Roman"/>
      <w:sz w:val="22"/>
      <w:szCs w:val="22"/>
      <w:lang w:val="en-GB"/>
    </w:rPr>
  </w:style>
  <w:style w:type="paragraph" w:styleId="Footer">
    <w:name w:val="footer"/>
    <w:basedOn w:val="Normal"/>
    <w:link w:val="FooterChar"/>
    <w:uiPriority w:val="99"/>
    <w:unhideWhenUsed/>
    <w:rsid w:val="00FF04B8"/>
    <w:pPr>
      <w:tabs>
        <w:tab w:val="center" w:pos="4513"/>
        <w:tab w:val="right" w:pos="9026"/>
      </w:tabs>
    </w:pPr>
  </w:style>
  <w:style w:type="character" w:customStyle="1" w:styleId="FooterChar">
    <w:name w:val="Footer Char"/>
    <w:basedOn w:val="DefaultParagraphFont"/>
    <w:link w:val="Footer"/>
    <w:uiPriority w:val="99"/>
    <w:rsid w:val="00FF04B8"/>
    <w:rPr>
      <w:rFonts w:ascii="Calibri" w:eastAsia="Calibri" w:hAnsi="Calibri" w:cs="Times New Roman"/>
      <w:sz w:val="22"/>
      <w:szCs w:val="22"/>
      <w:lang w:val="en-GB"/>
    </w:rPr>
  </w:style>
  <w:style w:type="table" w:styleId="TableGrid">
    <w:name w:val="Table Grid"/>
    <w:basedOn w:val="TableNormal"/>
    <w:rsid w:val="00FF04B8"/>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F04B8"/>
  </w:style>
  <w:style w:type="paragraph" w:styleId="ListParagraph">
    <w:name w:val="List Paragraph"/>
    <w:basedOn w:val="Normal"/>
    <w:uiPriority w:val="34"/>
    <w:qFormat/>
    <w:rsid w:val="00FF04B8"/>
    <w:pPr>
      <w:ind w:left="720"/>
      <w:contextualSpacing/>
    </w:pPr>
  </w:style>
  <w:style w:type="character" w:styleId="Hyperlink">
    <w:name w:val="Hyperlink"/>
    <w:basedOn w:val="DefaultParagraphFont"/>
    <w:uiPriority w:val="99"/>
    <w:rsid w:val="00FF04B8"/>
    <w:rPr>
      <w:color w:val="0000FF" w:themeColor="hyperlink"/>
      <w:u w:val="single"/>
    </w:rPr>
  </w:style>
  <w:style w:type="character" w:styleId="Strong">
    <w:name w:val="Strong"/>
    <w:basedOn w:val="DefaultParagraphFont"/>
    <w:qFormat/>
    <w:rsid w:val="00FF04B8"/>
    <w:rPr>
      <w:b/>
    </w:rPr>
  </w:style>
  <w:style w:type="paragraph" w:styleId="NoSpacing">
    <w:name w:val="No Spacing"/>
    <w:uiPriority w:val="1"/>
    <w:qFormat/>
    <w:rsid w:val="00FF04B8"/>
    <w:rPr>
      <w:rFonts w:eastAsiaTheme="minorHAnsi"/>
      <w:sz w:val="22"/>
      <w:szCs w:val="22"/>
      <w:lang w:val="nl-NL"/>
    </w:rPr>
  </w:style>
  <w:style w:type="paragraph" w:styleId="BalloonText">
    <w:name w:val="Balloon Text"/>
    <w:basedOn w:val="Normal"/>
    <w:link w:val="BalloonTextChar"/>
    <w:uiPriority w:val="99"/>
    <w:semiHidden/>
    <w:unhideWhenUsed/>
    <w:rsid w:val="00FF04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B8"/>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7A6BF4"/>
    <w:rPr>
      <w:sz w:val="16"/>
      <w:szCs w:val="16"/>
    </w:rPr>
  </w:style>
  <w:style w:type="paragraph" w:styleId="CommentText">
    <w:name w:val="annotation text"/>
    <w:basedOn w:val="Normal"/>
    <w:link w:val="CommentTextChar"/>
    <w:uiPriority w:val="99"/>
    <w:semiHidden/>
    <w:unhideWhenUsed/>
    <w:rsid w:val="007A6BF4"/>
    <w:pPr>
      <w:spacing w:line="240" w:lineRule="auto"/>
    </w:pPr>
    <w:rPr>
      <w:sz w:val="20"/>
      <w:szCs w:val="20"/>
    </w:rPr>
  </w:style>
  <w:style w:type="character" w:customStyle="1" w:styleId="CommentTextChar">
    <w:name w:val="Comment Text Char"/>
    <w:basedOn w:val="DefaultParagraphFont"/>
    <w:link w:val="CommentText"/>
    <w:uiPriority w:val="99"/>
    <w:semiHidden/>
    <w:rsid w:val="007A6BF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BF4"/>
    <w:rPr>
      <w:b/>
      <w:bCs/>
    </w:rPr>
  </w:style>
  <w:style w:type="character" w:customStyle="1" w:styleId="CommentSubjectChar">
    <w:name w:val="Comment Subject Char"/>
    <w:basedOn w:val="CommentTextChar"/>
    <w:link w:val="CommentSubject"/>
    <w:uiPriority w:val="99"/>
    <w:semiHidden/>
    <w:rsid w:val="007A6B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B8"/>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F04B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B8"/>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FF04B8"/>
    <w:pPr>
      <w:tabs>
        <w:tab w:val="center" w:pos="4513"/>
        <w:tab w:val="right" w:pos="9026"/>
      </w:tabs>
    </w:pPr>
  </w:style>
  <w:style w:type="character" w:customStyle="1" w:styleId="HeaderChar">
    <w:name w:val="Header Char"/>
    <w:basedOn w:val="DefaultParagraphFont"/>
    <w:link w:val="Header"/>
    <w:uiPriority w:val="99"/>
    <w:rsid w:val="00FF04B8"/>
    <w:rPr>
      <w:rFonts w:ascii="Calibri" w:eastAsia="Calibri" w:hAnsi="Calibri" w:cs="Times New Roman"/>
      <w:sz w:val="22"/>
      <w:szCs w:val="22"/>
      <w:lang w:val="en-GB"/>
    </w:rPr>
  </w:style>
  <w:style w:type="paragraph" w:styleId="Footer">
    <w:name w:val="footer"/>
    <w:basedOn w:val="Normal"/>
    <w:link w:val="FooterChar"/>
    <w:uiPriority w:val="99"/>
    <w:unhideWhenUsed/>
    <w:rsid w:val="00FF04B8"/>
    <w:pPr>
      <w:tabs>
        <w:tab w:val="center" w:pos="4513"/>
        <w:tab w:val="right" w:pos="9026"/>
      </w:tabs>
    </w:pPr>
  </w:style>
  <w:style w:type="character" w:customStyle="1" w:styleId="FooterChar">
    <w:name w:val="Footer Char"/>
    <w:basedOn w:val="DefaultParagraphFont"/>
    <w:link w:val="Footer"/>
    <w:uiPriority w:val="99"/>
    <w:rsid w:val="00FF04B8"/>
    <w:rPr>
      <w:rFonts w:ascii="Calibri" w:eastAsia="Calibri" w:hAnsi="Calibri" w:cs="Times New Roman"/>
      <w:sz w:val="22"/>
      <w:szCs w:val="22"/>
      <w:lang w:val="en-GB"/>
    </w:rPr>
  </w:style>
  <w:style w:type="table" w:styleId="TableGrid">
    <w:name w:val="Table Grid"/>
    <w:basedOn w:val="TableNormal"/>
    <w:rsid w:val="00FF04B8"/>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F04B8"/>
  </w:style>
  <w:style w:type="paragraph" w:styleId="ListParagraph">
    <w:name w:val="List Paragraph"/>
    <w:basedOn w:val="Normal"/>
    <w:uiPriority w:val="34"/>
    <w:qFormat/>
    <w:rsid w:val="00FF04B8"/>
    <w:pPr>
      <w:ind w:left="720"/>
      <w:contextualSpacing/>
    </w:pPr>
  </w:style>
  <w:style w:type="character" w:styleId="Hyperlink">
    <w:name w:val="Hyperlink"/>
    <w:basedOn w:val="DefaultParagraphFont"/>
    <w:rsid w:val="00FF04B8"/>
    <w:rPr>
      <w:color w:val="0000FF" w:themeColor="hyperlink"/>
      <w:u w:val="single"/>
    </w:rPr>
  </w:style>
  <w:style w:type="character" w:styleId="Strong">
    <w:name w:val="Strong"/>
    <w:basedOn w:val="DefaultParagraphFont"/>
    <w:qFormat/>
    <w:rsid w:val="00FF04B8"/>
    <w:rPr>
      <w:b/>
    </w:rPr>
  </w:style>
  <w:style w:type="paragraph" w:styleId="NoSpacing">
    <w:name w:val="No Spacing"/>
    <w:uiPriority w:val="1"/>
    <w:qFormat/>
    <w:rsid w:val="00FF04B8"/>
    <w:rPr>
      <w:rFonts w:eastAsiaTheme="minorHAnsi"/>
      <w:sz w:val="22"/>
      <w:szCs w:val="22"/>
      <w:lang w:val="nl-NL"/>
    </w:rPr>
  </w:style>
  <w:style w:type="paragraph" w:styleId="BalloonText">
    <w:name w:val="Balloon Text"/>
    <w:basedOn w:val="Normal"/>
    <w:link w:val="BalloonTextChar"/>
    <w:uiPriority w:val="99"/>
    <w:semiHidden/>
    <w:unhideWhenUsed/>
    <w:rsid w:val="00FF04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B8"/>
    <w:rPr>
      <w:rFonts w:ascii="Lucida Grande" w:eastAsia="Calibri"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bpublishing.ibo.org/dpatl/guid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publishing.ibo.org/dpatl/gu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bpublishing.ibo.org/dpatl/guide.html" TargetMode="External"/><Relationship Id="rId4" Type="http://schemas.openxmlformats.org/officeDocument/2006/relationships/settings" Target="settings.xml"/><Relationship Id="rId9" Type="http://schemas.openxmlformats.org/officeDocument/2006/relationships/hyperlink" Target="http://ibpublishing.ibo.org/dpatl/guid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C62A-F03B-46CC-AB3D-4F9428B2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755</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Putney School</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Wiggins</dc:creator>
  <cp:lastModifiedBy>Rose Gordon</cp:lastModifiedBy>
  <cp:revision>2</cp:revision>
  <dcterms:created xsi:type="dcterms:W3CDTF">2015-01-22T08:53:00Z</dcterms:created>
  <dcterms:modified xsi:type="dcterms:W3CDTF">2015-01-22T08:53:00Z</dcterms:modified>
</cp:coreProperties>
</file>